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0511" w14:textId="77777777" w:rsidR="00BB58C5" w:rsidRPr="00E85E09" w:rsidRDefault="00BB58C5" w:rsidP="00E85E09">
      <w:pPr>
        <w:jc w:val="center"/>
        <w:rPr>
          <w:b/>
          <w:bCs/>
          <w:szCs w:val="24"/>
        </w:rPr>
      </w:pPr>
      <w:r w:rsidRPr="00E85E09">
        <w:rPr>
          <w:b/>
          <w:bCs/>
          <w:szCs w:val="24"/>
        </w:rPr>
        <w:t>CONTRATO DE PRESTAÇÃO DE SERVIÇO PÚBLICO DE DISTRIBUIÇÃO DE ENERGIA ELÉTRICA</w:t>
      </w:r>
    </w:p>
    <w:p w14:paraId="544E1AD7" w14:textId="77777777" w:rsidR="00BB58C5" w:rsidRPr="005B3662" w:rsidRDefault="00BB58C5" w:rsidP="00F0572A">
      <w:pPr>
        <w:rPr>
          <w:sz w:val="8"/>
          <w:szCs w:val="8"/>
        </w:rPr>
      </w:pPr>
    </w:p>
    <w:p w14:paraId="536896C0" w14:textId="77777777" w:rsidR="00BB58C5" w:rsidRPr="0014354F" w:rsidRDefault="00BB58C5" w:rsidP="0014354F">
      <w:pPr>
        <w:rPr>
          <w:szCs w:val="24"/>
        </w:rPr>
      </w:pPr>
      <w:r w:rsidRPr="00F0572A">
        <w:rPr>
          <w:szCs w:val="24"/>
        </w:rPr>
        <w:t xml:space="preserve">A </w:t>
      </w:r>
      <w:r w:rsidRPr="0057250C">
        <w:rPr>
          <w:szCs w:val="24"/>
        </w:rPr>
        <w:t>CRELUZ COOP DE DISTRIBUIÇÃO DE ENERGIA</w:t>
      </w:r>
      <w:r w:rsidRPr="000179AF">
        <w:rPr>
          <w:szCs w:val="14"/>
        </w:rPr>
        <w:t xml:space="preserve">, </w:t>
      </w:r>
      <w:r w:rsidRPr="00F0572A">
        <w:rPr>
          <w:szCs w:val="24"/>
        </w:rPr>
        <w:t xml:space="preserve">CNPJ </w:t>
      </w:r>
      <w:r w:rsidRPr="0057250C">
        <w:rPr>
          <w:szCs w:val="24"/>
        </w:rPr>
        <w:t>n</w:t>
      </w:r>
      <w:r w:rsidRPr="0057250C">
        <w:rPr>
          <w:sz w:val="26"/>
          <w:szCs w:val="26"/>
        </w:rPr>
        <w:t xml:space="preserve">º </w:t>
      </w:r>
      <w:r w:rsidRPr="0057250C">
        <w:rPr>
          <w:sz w:val="22"/>
        </w:rPr>
        <w:t>91.950.261/0001-28</w:t>
      </w:r>
      <w:r w:rsidRPr="00F0572A">
        <w:rPr>
          <w:szCs w:val="24"/>
        </w:rPr>
        <w:t>, com sede</w:t>
      </w:r>
      <w:r>
        <w:rPr>
          <w:szCs w:val="24"/>
        </w:rPr>
        <w:t xml:space="preserve"> na </w:t>
      </w:r>
      <w:r w:rsidRPr="0014354F">
        <w:rPr>
          <w:szCs w:val="24"/>
        </w:rPr>
        <w:t>AVENIDA TREZE DE</w:t>
      </w:r>
    </w:p>
    <w:p w14:paraId="6E6C2C1F" w14:textId="7194E252" w:rsidR="00BB58C5" w:rsidRPr="00F0572A" w:rsidRDefault="00BB58C5" w:rsidP="0014354F">
      <w:pPr>
        <w:rPr>
          <w:szCs w:val="24"/>
        </w:rPr>
      </w:pPr>
      <w:r w:rsidRPr="0014354F">
        <w:rPr>
          <w:szCs w:val="24"/>
        </w:rPr>
        <w:t xml:space="preserve">MAIO - 1348 - CENTRO </w:t>
      </w:r>
      <w:r>
        <w:rPr>
          <w:szCs w:val="24"/>
        </w:rPr>
        <w:t>–</w:t>
      </w:r>
      <w:r w:rsidRPr="0014354F">
        <w:rPr>
          <w:szCs w:val="24"/>
        </w:rPr>
        <w:t xml:space="preserve"> Pinhal</w:t>
      </w:r>
      <w:r>
        <w:rPr>
          <w:szCs w:val="24"/>
        </w:rPr>
        <w:t>/RS</w:t>
      </w:r>
      <w:r w:rsidRPr="00F0572A">
        <w:rPr>
          <w:szCs w:val="24"/>
        </w:rPr>
        <w:t xml:space="preserve">, doravante denominada </w:t>
      </w:r>
      <w:r w:rsidRPr="00363268">
        <w:rPr>
          <w:szCs w:val="24"/>
        </w:rPr>
        <w:t>DISTRIBUIDORA</w:t>
      </w:r>
      <w:r w:rsidRPr="00363268">
        <w:rPr>
          <w:b/>
          <w:bCs/>
          <w:szCs w:val="24"/>
        </w:rPr>
        <w:t>,</w:t>
      </w:r>
      <w:r w:rsidRPr="00F0572A">
        <w:rPr>
          <w:szCs w:val="24"/>
        </w:rPr>
        <w:t xml:space="preserve"> e </w:t>
      </w:r>
      <w:r w:rsidRPr="00D446FD">
        <w:rPr>
          <w:noProof/>
          <w:szCs w:val="24"/>
        </w:rPr>
        <w:t>MUNICIPIO DE RODEIO BONITO</w:t>
      </w:r>
      <w:r w:rsidRPr="00F0572A">
        <w:rPr>
          <w:szCs w:val="24"/>
        </w:rPr>
        <w:t xml:space="preserve">, </w:t>
      </w:r>
      <w:r w:rsidRPr="00D446FD">
        <w:rPr>
          <w:noProof/>
          <w:szCs w:val="24"/>
        </w:rPr>
        <w:t>CNPJ: 87.613.204/0001-86</w:t>
      </w:r>
      <w:r w:rsidRPr="00F0572A">
        <w:rPr>
          <w:szCs w:val="24"/>
        </w:rPr>
        <w:t xml:space="preserve">, doravante denominado CONSUMIDOR, responsável pela unidade consumidora nº </w:t>
      </w:r>
      <w:r w:rsidRPr="00D446FD">
        <w:rPr>
          <w:noProof/>
          <w:szCs w:val="24"/>
        </w:rPr>
        <w:t>117382</w:t>
      </w:r>
      <w:r w:rsidRPr="00F0572A">
        <w:rPr>
          <w:szCs w:val="24"/>
        </w:rPr>
        <w:t xml:space="preserve">, situada na </w:t>
      </w:r>
      <w:r w:rsidRPr="00D446FD">
        <w:rPr>
          <w:noProof/>
          <w:szCs w:val="24"/>
        </w:rPr>
        <w:t>Rua Angelo Pasquali,</w:t>
      </w:r>
      <w:r w:rsidR="007372AD">
        <w:rPr>
          <w:szCs w:val="14"/>
        </w:rPr>
        <w:t xml:space="preserve"> </w:t>
      </w:r>
      <w:r w:rsidRPr="00D446FD">
        <w:rPr>
          <w:noProof/>
          <w:szCs w:val="14"/>
        </w:rPr>
        <w:t>Bairro Centro,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CEP 98360-000,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no município de Rodeio Bonito -</w:t>
      </w:r>
      <w:r w:rsidRPr="000179AF">
        <w:rPr>
          <w:szCs w:val="14"/>
        </w:rPr>
        <w:t xml:space="preserve"> </w:t>
      </w:r>
      <w:r w:rsidRPr="00D446FD">
        <w:rPr>
          <w:noProof/>
          <w:szCs w:val="14"/>
        </w:rPr>
        <w:t>RS</w:t>
      </w:r>
      <w:r w:rsidRPr="00F0572A">
        <w:rPr>
          <w:szCs w:val="24"/>
        </w:rPr>
        <w:t>, aderem, de forma integral, a este Contrato de Prestação de Serviço Público de Energia Elétrica para unidade consumidora do grupo B.</w:t>
      </w:r>
    </w:p>
    <w:p w14:paraId="46E5A270" w14:textId="77777777" w:rsidR="00BB58C5" w:rsidRPr="00F0572A" w:rsidRDefault="00BB58C5" w:rsidP="00E85E09">
      <w:pPr>
        <w:pStyle w:val="Ttulo1"/>
      </w:pPr>
      <w:r w:rsidRPr="00F0572A">
        <w:t>CLÁUSULA PRIMEIRA: DO OBJETO</w:t>
      </w:r>
    </w:p>
    <w:p w14:paraId="72958238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1.1.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tem por objeto a prestação pela DISTRIBUIDORA do serviço público de distribuição de energia elétrica ao CONSUMIDOR. </w:t>
      </w:r>
    </w:p>
    <w:p w14:paraId="6CB18EE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1.2.</w:t>
      </w:r>
      <w:r>
        <w:rPr>
          <w:szCs w:val="24"/>
        </w:rPr>
        <w:t xml:space="preserve"> </w:t>
      </w:r>
      <w:r w:rsidRPr="00F0572A">
        <w:rPr>
          <w:szCs w:val="24"/>
        </w:rPr>
        <w:t xml:space="preserve">Este contrato contém as principais condições da prestação e utilização do serviço, sem prejuízo do contido nas Regras de Prestação do Serviço Público de Distribuição de Energia Elétrica e demais regulamentos expedidos pela Agência Nacional de Energia Elétrica - ANEEL. </w:t>
      </w:r>
    </w:p>
    <w:p w14:paraId="72C36DB5" w14:textId="77777777" w:rsidR="00BB58C5" w:rsidRPr="00F0572A" w:rsidRDefault="00BB58C5" w:rsidP="00E85E09">
      <w:pPr>
        <w:pStyle w:val="Ttulo1"/>
      </w:pPr>
      <w:r w:rsidRPr="00F0572A">
        <w:t xml:space="preserve">CLÁUSULA SEGUNDA: DA VIGÊNCIA </w:t>
      </w:r>
    </w:p>
    <w:p w14:paraId="4E54B176" w14:textId="05D5349C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2.1. </w:t>
      </w:r>
      <w:r w:rsidR="007372AD" w:rsidRPr="007372AD">
        <w:rPr>
          <w:szCs w:val="24"/>
        </w:rPr>
        <w:t>O prazo de vigência do contrato será de 12 (doze) meses, contado a partir da data de sua assinatura, prorrogando-se automaticamente por períodos sucessivos de mesma duração até o limite de 60 meses, se não houver manifestação em contrário de qualquer das partes</w:t>
      </w:r>
      <w:r w:rsidRPr="00F0572A">
        <w:rPr>
          <w:szCs w:val="24"/>
        </w:rPr>
        <w:t xml:space="preserve">. </w:t>
      </w:r>
    </w:p>
    <w:p w14:paraId="2228EDAF" w14:textId="77777777" w:rsidR="00BB58C5" w:rsidRPr="00F0572A" w:rsidRDefault="00BB58C5" w:rsidP="00E85E09">
      <w:pPr>
        <w:pStyle w:val="Ttulo1"/>
      </w:pPr>
      <w:r w:rsidRPr="00F0572A">
        <w:t xml:space="preserve">CLÁUSULA TERCEIRA: DA TARIFA </w:t>
      </w:r>
    </w:p>
    <w:p w14:paraId="1733290B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3.1. A DISTRIBUIDORA deve cobrar as tarifas homologadas pela ANEEL pela prestação do serviço público de distribuição de energia elétrica. </w:t>
      </w:r>
    </w:p>
    <w:p w14:paraId="20BA5600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3.2. A DISTRIBUIDORA deve aplicar os descontos na tarifa estabelecidos na legislação, bem como, se quiser, conceder descontos de forma voluntária. </w:t>
      </w:r>
    </w:p>
    <w:p w14:paraId="2782110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3.2.1. A DISTRIBUIDORA deve informar ao CONSUMIDOR sobre o direito de receber a tarifa social de energia elétrica. </w:t>
      </w:r>
    </w:p>
    <w:p w14:paraId="43D3D08C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3.3. A DISTRIBUIDORA deve aplicar o adicional de bandeira tarifária, de acordo com a regulação. </w:t>
      </w:r>
    </w:p>
    <w:p w14:paraId="2FF45BA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3.4. Os valores das tarifas serão reajustados e/ou revisados anualmente.</w:t>
      </w:r>
    </w:p>
    <w:p w14:paraId="4C6C285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3.4.1. A DISTRIBUIDORA deve informar ao CONSUMIDOR o percentual de alteração da tarifa de energia elétrica e a data de início de sua vigência. </w:t>
      </w:r>
    </w:p>
    <w:p w14:paraId="6C54B7A5" w14:textId="77777777" w:rsidR="00BB58C5" w:rsidRPr="00F0572A" w:rsidRDefault="00BB58C5" w:rsidP="00E85E09">
      <w:pPr>
        <w:pStyle w:val="Ttulo1"/>
      </w:pPr>
      <w:r w:rsidRPr="00F0572A">
        <w:t xml:space="preserve">CLÁUSULA QUARTA: DOS DIREITOS DO CONSUMIDOR </w:t>
      </w:r>
    </w:p>
    <w:p w14:paraId="09162291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 São os principais direitos do CONSUMIDOR: </w:t>
      </w:r>
    </w:p>
    <w:p w14:paraId="3138BE4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4.1.1. ser orientado sobre a segurança e eficiência na utilização da energia elétrica; </w:t>
      </w:r>
    </w:p>
    <w:p w14:paraId="68E7E2E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4.1.2. receber um serviço adequado, que satisfaça as condições de regularidade, continuidade, eficiência, segurança, atualidade, generalidade, cortesia na sua prestação e modicidade das tarifas; </w:t>
      </w:r>
    </w:p>
    <w:p w14:paraId="22F8E4E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4.1.3. receber compensação monetária se houver descumprimento da DISTRIBUIDORA, dos padrões de qualidade estabelecidos pela ANEEL; </w:t>
      </w:r>
    </w:p>
    <w:p w14:paraId="4173419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4.1.4. ter gratuidade para o aumento de carga, desde que a carga instalada não ultrapasse 50 kW; </w:t>
      </w:r>
    </w:p>
    <w:p w14:paraId="7DA85AD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4.1.4.1. a gratuidade não se aplica para iluminação pública, obras com acréscimo de fases de rede em tensão até 2,3 kV e atendimento por sistemas isolados, que devem observar a regulação da ANEEL; </w:t>
      </w:r>
    </w:p>
    <w:p w14:paraId="3EB1657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4.1.5. alterar a modalidade tarifária, desde que previsto na regulação da ANEEL, no prazo de até 30 (trinta) dias; </w:t>
      </w:r>
    </w:p>
    <w:p w14:paraId="368E2FD1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4.1.6. solicitar a inspeção do sistema de medição de faturamento, para verificação do correto funcionamento dos equipamentos; </w:t>
      </w:r>
    </w:p>
    <w:p w14:paraId="07CD3780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4.1.7. responder apenas por débitos relativos à unidade consumidora de sua titularidade ou vinculados à sua pessoa, não sendo obrigado a assinar termo relacionado à débitos de terceiros; </w:t>
      </w:r>
    </w:p>
    <w:p w14:paraId="66D6E36B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4.1.8. não ser cobrado pelo consumo de energia elétrica reativa excedente; </w:t>
      </w:r>
    </w:p>
    <w:p w14:paraId="5CDF695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4.1.9. ter a devolução em dobro dos pagamentos de valores cobrados indevidamente, acrescidos de atualização monetária e juros, salvo hipótese de erro atribuível ao CONSUMIDOR e fato de terceiro; </w:t>
      </w:r>
    </w:p>
    <w:p w14:paraId="01DA31C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4.1.10. escolher a data para o vencimento da fatura, dentre as seis datas, no mínimo, disponibilizadas pela DISTRIBUIDORA, exceto na modalidade de pré-pagamento; </w:t>
      </w:r>
    </w:p>
    <w:p w14:paraId="2AB3CDEC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4.1.11. receber, até o mês de maio do ano corrente, declaração de quitação anual de débitos do ano anterior. </w:t>
      </w:r>
    </w:p>
    <w:p w14:paraId="4EEFA68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4.2. São direitos do CONSUMIDOR na modalidade tarifária convencional e branca: </w:t>
      </w:r>
    </w:p>
    <w:p w14:paraId="5AD4B168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4.2.1. receber a fatura com periodicidade mensal, considerando as leituras do sistema de medição ou, caso aplicável, o valor por estimativa; </w:t>
      </w:r>
    </w:p>
    <w:p w14:paraId="2CA6C23E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4.2.1.1. A fatura deve ser entregue, conforme opção do CONSUMIDOR, em versão impressa ou eletrônica, com antecedência do vencimento de pelo menos: </w:t>
      </w:r>
    </w:p>
    <w:p w14:paraId="147687BD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- 10 (dez) dias úteis, para classe poder público, Iluminação Pública e Serviço Público; </w:t>
      </w:r>
    </w:p>
    <w:p w14:paraId="22420E8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- 5 (cinco) dias úteis, para demais classes.</w:t>
      </w:r>
    </w:p>
    <w:p w14:paraId="5B33A1E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4.2.2. receber gratuitamente o código de pagamento ou outro meio que viabilize o pagamento da fatura, de forma alternativa à emissão da segunda via; e </w:t>
      </w:r>
    </w:p>
    <w:p w14:paraId="66D75E2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4.2.3. ser informado, na fatura, sobre a existência de faturas não pagas; </w:t>
      </w:r>
    </w:p>
    <w:p w14:paraId="6F44F22F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4.3. São direitos do CONSUMIDOR na modalidade tarifária de pré-pagamento: </w:t>
      </w:r>
    </w:p>
    <w:p w14:paraId="430BEF5B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4.3.1. ser informado dos locais para aquisição de créditos e horários de funcionamento; </w:t>
      </w:r>
    </w:p>
    <w:p w14:paraId="3BEA60AF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4.3.2. receber comprovante no ato da compra de créditos; </w:t>
      </w:r>
    </w:p>
    <w:p w14:paraId="298BDF4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4.3.3. ter a sua disposição as informações necessárias à realização da recarga de créditos no caso de perda ou extravio de comprovante de compra não utilizado; </w:t>
      </w:r>
    </w:p>
    <w:p w14:paraId="7600BDF7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lastRenderedPageBreak/>
        <w:t xml:space="preserve">4.3.4. ser informado sobre a quantidade de créditos disponíveis e avisado da proximidade dos créditos acabarem; </w:t>
      </w:r>
    </w:p>
    <w:p w14:paraId="1584A88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4.3.5. poder solicitar crédito de emergência, em qualquer dia da semana e horário; </w:t>
      </w:r>
    </w:p>
    <w:p w14:paraId="1D418621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4.3.6. receber, sempre que solicitado, demonstrativo de faturamento com informações consolidadas do valor total comprado, quantidade de créditos, datas e os valores das compras realizadas no mês de referência;</w:t>
      </w:r>
    </w:p>
    <w:p w14:paraId="75C35FF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 4.3.7. ter os créditos transferidos para outra unidade consumidora de sua titularidade ou a devolução desses créditos por meio de crédito em conta corrente ou ordem de pagamento nos casos de encerramento contratual. </w:t>
      </w:r>
    </w:p>
    <w:p w14:paraId="6345D84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4.4. O CONSUMIDOR na modalidade de PRÉ-PAGAMENTO e de PÓS-PAGAMENTO ELETRÔNICO deve: </w:t>
      </w:r>
    </w:p>
    <w:p w14:paraId="09880420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4.4.1. ser orientado sobre a correta operação do sistema e da modalidade; </w:t>
      </w:r>
    </w:p>
    <w:p w14:paraId="421306A8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4.4.2. ter o medidor e demais equipamentos verificados e regularizados sem custos em casos de defeitos no prazo de até: </w:t>
      </w:r>
    </w:p>
    <w:p w14:paraId="6EF33C5C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- 6 (seis) horas, no meio urbano; </w:t>
      </w:r>
    </w:p>
    <w:p w14:paraId="045F93C1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- 24 (vinte e quatro) horas, no meio rural; e </w:t>
      </w:r>
    </w:p>
    <w:p w14:paraId="61B4102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- 72 (setenta e duas) horas, no atendimento por sistema isolado SIGFI ou MIGDI. </w:t>
      </w:r>
    </w:p>
    <w:p w14:paraId="53DD8FF9" w14:textId="77777777" w:rsidR="00BB58C5" w:rsidRPr="00F0572A" w:rsidRDefault="00BB58C5" w:rsidP="00E85E09">
      <w:pPr>
        <w:pStyle w:val="Ttulo1"/>
      </w:pPr>
      <w:r w:rsidRPr="00F0572A">
        <w:t xml:space="preserve">CLÁUSULA QUINTA: DOS DEVERES DO CONSUMIDOR </w:t>
      </w:r>
    </w:p>
    <w:p w14:paraId="75E9266F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 São os principais deveres do CONSUMIDOR: </w:t>
      </w:r>
    </w:p>
    <w:p w14:paraId="0C746E8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5.1.1. manter os dados cadastrais e de atividade exercida atualizados junto à DISTRIBUIDORA e solicitar as alterações quando necessário, em especial os dados de contato como telefone e endereço eletrônico; </w:t>
      </w:r>
    </w:p>
    <w:p w14:paraId="69C0203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5.1.2. informar à DISTRIBUIDORA sobre a existência de pessoa residente que use equipamentos elétricos indispensáveis à vida; </w:t>
      </w:r>
    </w:p>
    <w:p w14:paraId="0AA066D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5.1.3. manter a adequação técnica e a segurança das instalações elétricas da unidade consumidora, de acordo com as normas oficiais brasileiras; </w:t>
      </w:r>
    </w:p>
    <w:p w14:paraId="469570C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5.1.4. consultar a DISTRIBUIDORA quando o aumento de carga instalada da unidade consumidora exigir a elevação da potência disponibilizada; </w:t>
      </w:r>
    </w:p>
    <w:p w14:paraId="6E13C6F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5.1.5. responder pela guarda e integridade dos equipamentos de medição quando instalados no interior de seu imóvel; </w:t>
      </w:r>
    </w:p>
    <w:p w14:paraId="07C43784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5.1.6. manter livre à DISTRIBUIDORA, para fins de inspeção e leitura, o acesso às instalações da unidade consumidora relacionadas com a medição e proteção; </w:t>
      </w:r>
    </w:p>
    <w:p w14:paraId="0D92715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5.2. São deveres do CONSUMIDOR nas modalidades tarifárias convencional, branca e pós-pagamento eletrônico: </w:t>
      </w:r>
    </w:p>
    <w:p w14:paraId="4612B46D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5.2.1. pagar a fatura de energia elétrica ou o consumo até a data do vencimento, sujeitando-se, em caso de atraso, à atualização monetária pelo IPCA, juros de mora de 1% ao mês calculados pro rata die e multa de até 2%. </w:t>
      </w:r>
    </w:p>
    <w:p w14:paraId="56A09EAD" w14:textId="77777777" w:rsidR="00BB58C5" w:rsidRPr="00F0572A" w:rsidRDefault="00BB58C5" w:rsidP="00E85E09">
      <w:pPr>
        <w:pStyle w:val="Ttulo1"/>
      </w:pPr>
      <w:r w:rsidRPr="00F0572A">
        <w:t xml:space="preserve">CLÁUSULA SEXTA: DA INTERRUPÇÃO DO SERVIÇO </w:t>
      </w:r>
    </w:p>
    <w:p w14:paraId="6AF42DF5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6.1. A DISTRIBUIDORA pode suspender o fornecimento de energia elétrica, sem aviso prévio ao CONSUMIDOR, quando for constatado: </w:t>
      </w:r>
    </w:p>
    <w:p w14:paraId="34940B6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6.1.1. deficiência técnica ou de segurança em instalações da unidade consumidora, que causem risco iminente de danos a pessoas, bens ou ao sistema elétrico; </w:t>
      </w:r>
    </w:p>
    <w:p w14:paraId="2E869B47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6.1.2. fornecimento de energia elétrica a terceiros. </w:t>
      </w:r>
    </w:p>
    <w:p w14:paraId="7CFFCE5A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6.2. A DISTRIBUIDORA pode suspender o fornecimento de energia elétrica, com aviso prévio ao CONSUMIDOR, quando for constatado: </w:t>
      </w:r>
    </w:p>
    <w:p w14:paraId="7C9C518C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6.2.1. falta de pagamento da fatura ou do consumo de energia elétrica; </w:t>
      </w:r>
    </w:p>
    <w:p w14:paraId="13F155A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6.2.2. impedimento do acesso à DISTRIBUIDORA para leitura, substituição de medidor e inspeções necessárias; </w:t>
      </w:r>
    </w:p>
    <w:p w14:paraId="2C6EDF60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6.2.3. razões de ordem técnica. </w:t>
      </w:r>
    </w:p>
    <w:p w14:paraId="347C3034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6.3. A notificação da suspensão deve ser escrita, específica e com entrega comprovada ou, alternativamente, impressa em destaque na fatura, com antecedência mínima de: </w:t>
      </w:r>
    </w:p>
    <w:p w14:paraId="1B521BED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- 3 dias úteis, por razões de ordem técnica ou de segurança; ou </w:t>
      </w:r>
    </w:p>
    <w:p w14:paraId="38060F31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- 15 (quinze) dias, nos casos de inadimplemento. </w:t>
      </w:r>
    </w:p>
    <w:p w14:paraId="5B81983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6.4. A execução da suspensão do fornecimento somente poderá ser realizada no horário das 8h às 18h, em dias úteis, sendo vedada às sextas-feiras e nas vésperas de feriado. </w:t>
      </w:r>
    </w:p>
    <w:p w14:paraId="15B8CEB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6.5. A DISTRIBUIDORA não pode suspender o fornecimento após o decurso do prazo de 90 (noventa) dias, contado da data da fatura vencida e não paga, exceto se comprovar que não suspendeu por determinação judicial ou outro motivo justificável. </w:t>
      </w:r>
    </w:p>
    <w:p w14:paraId="6DDF3BC9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6.6. O CONSUMIDOR deve ter a energia elétrica religada, a partir da constatação da DISTRIBUIDORA ou da solicitação do CONSUMIDOR, nos seguintes prazos: </w:t>
      </w:r>
    </w:p>
    <w:p w14:paraId="28059125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até 4 (quatro) horas, em caso de suspensão indevida, sem custo; </w:t>
      </w:r>
    </w:p>
    <w:p w14:paraId="789E0D7B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até 24 (vinte e quatro) horas, para a área urbana; </w:t>
      </w:r>
    </w:p>
    <w:p w14:paraId="62782E1A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até 48 (quarenta e oito) horas, para a área rural; </w:t>
      </w:r>
    </w:p>
    <w:p w14:paraId="378D968E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6.6.1. No caso do atendimento ser por meio de sistema individual de geração de energia elétrica com fonte intermitente – SIGFI ou de microssistema isolado de geração e distribuição de energia elétrica – MIGDI, os prazos de religação são: </w:t>
      </w:r>
    </w:p>
    <w:p w14:paraId="4DD589C5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- 72 (setenta e duas) horas, em caso de suspensão indevida, sem custo; </w:t>
      </w:r>
    </w:p>
    <w:p w14:paraId="14132FA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- 120 (cento e vinte) horas, nas demais situações; </w:t>
      </w:r>
    </w:p>
    <w:p w14:paraId="3F17A80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6.7. Em caso de suspensão indevida do fornecimento de energia elétrica, o CONSUMIDOR deve receber a compensação estabelecida pela ANEEL. </w:t>
      </w:r>
    </w:p>
    <w:p w14:paraId="0996F622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6.8. A DISTRIBUIDORA deve informar os desligamentos programados com antecedência de pelo menos: </w:t>
      </w:r>
    </w:p>
    <w:p w14:paraId="7F6D300B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- 5 (cinco) dias úteis, por documento escrito e individual, no caso de unidades consumidoras que prestem serviço essencial ou de pessoa cadastrada usuária de </w:t>
      </w:r>
      <w:r w:rsidRPr="00F0572A">
        <w:rPr>
          <w:szCs w:val="24"/>
        </w:rPr>
        <w:lastRenderedPageBreak/>
        <w:t xml:space="preserve">equipamentos de autonomia limitada, vitais à preservação da vida humana e dependentes de energia elétrica; </w:t>
      </w:r>
    </w:p>
    <w:p w14:paraId="1AD910F5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- 72h, por meio da página da distribuidora na internet e por outros meios que permitam a adequada divulgação, nas demais situações. </w:t>
      </w:r>
    </w:p>
    <w:p w14:paraId="146C3D54" w14:textId="77777777" w:rsidR="00BB58C5" w:rsidRPr="00F0572A" w:rsidRDefault="00BB58C5" w:rsidP="00E85E09">
      <w:pPr>
        <w:pStyle w:val="Ttulo1"/>
      </w:pPr>
      <w:r w:rsidRPr="00F0572A">
        <w:t xml:space="preserve">CLÁUSULA SÉTIMA: DE OUTROS SERVIÇOS </w:t>
      </w:r>
    </w:p>
    <w:p w14:paraId="17798D7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7.1. A DISTRIBUIDORA pode executar serviços vinculados à prestação do serviço público, desde que o CONSUMIDOR, por sua livre escolha, opte por contratar. </w:t>
      </w:r>
    </w:p>
    <w:p w14:paraId="2D33FE4B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7.2. A DISTRIBUIDORA pode incluir na fatura ou, quando for o caso, no pagamento do consumo ou da compra de créditos, contribuições de caráter social, desde que autorizadas antecipadamente pelo CONSUMIDOR. </w:t>
      </w:r>
    </w:p>
    <w:p w14:paraId="3EAF5FB5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7.3. O CONSUMIDOR pode cancelar, a qualquer tempo, a cobrança na fatura de contribuições e doações ou outros serviços por ele autorizados. </w:t>
      </w:r>
    </w:p>
    <w:p w14:paraId="68F78223" w14:textId="77777777" w:rsidR="00BB58C5" w:rsidRPr="00F0572A" w:rsidRDefault="00BB58C5" w:rsidP="00E85E09">
      <w:pPr>
        <w:pStyle w:val="Ttulo1"/>
      </w:pPr>
      <w:r w:rsidRPr="00F0572A">
        <w:t xml:space="preserve">CLÁUSULA OITAVA: DO SERVIÇO DE ATENDIMENTO </w:t>
      </w:r>
    </w:p>
    <w:p w14:paraId="7A485B51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8.1. O CONSUMIDOR pode requerer informações, solicitar serviços e encaminhar reclamações, elogios, sugestões e denúncias nos canais de atendimento disponibilizados pela DISTRIBUIDORA. </w:t>
      </w:r>
    </w:p>
    <w:p w14:paraId="44E43420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8.2. A DISTRIBUIDORA deve disponibilizar ao CONSUMIDOR, no mínimo, os seguintes canais de atendimento, para que o CONSUMIDOR seja atendido sem ter que se deslocar do Município onde se encontra a sua unidade consumidora: </w:t>
      </w:r>
    </w:p>
    <w:p w14:paraId="01B099A7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8.2.1. presencial, com tempo máximo de espera na fila de 30 minutos, </w:t>
      </w:r>
      <w:r>
        <w:rPr>
          <w:szCs w:val="24"/>
        </w:rPr>
        <w:t>consultar endereço em:</w:t>
      </w:r>
      <w:r w:rsidRPr="00F0572A">
        <w:rPr>
          <w:szCs w:val="24"/>
        </w:rPr>
        <w:t xml:space="preserve"> </w:t>
      </w:r>
      <w:r w:rsidRPr="00DF5F7A">
        <w:rPr>
          <w:szCs w:val="24"/>
        </w:rPr>
        <w:t>https://www.creluz.com.br/agencias-de-atendimento</w:t>
      </w:r>
    </w:p>
    <w:p w14:paraId="6F034FF7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8.2.2. telefônico: gratuito, inclusive para ligação de celular, disponível 24 (vinte e quatro) horas por dia e 7 (sete) dias por semana, nos seguintes números: </w:t>
      </w:r>
    </w:p>
    <w:p w14:paraId="6D1FAEB1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- Telefone para urgência/emergência: </w:t>
      </w:r>
    </w:p>
    <w:p w14:paraId="737DA5B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Telefone para demais atendimentos: </w:t>
      </w:r>
    </w:p>
    <w:p w14:paraId="364B99ED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8.2.3. atendimento por Agência Virtual na internet, na página: </w:t>
      </w:r>
      <w:r w:rsidRPr="00684424">
        <w:rPr>
          <w:szCs w:val="24"/>
        </w:rPr>
        <w:t>https://virtual.creluz.com.br:8443/AgenciaVirtual/</w:t>
      </w:r>
    </w:p>
    <w:p w14:paraId="0D5CEC59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8.2.4. plataforma “Consumidor.gov.br” </w:t>
      </w:r>
    </w:p>
    <w:p w14:paraId="40E3BE3E" w14:textId="77777777" w:rsidR="00BB58C5" w:rsidRPr="00F0572A" w:rsidRDefault="00BB58C5" w:rsidP="00B00C7C">
      <w:pPr>
        <w:rPr>
          <w:szCs w:val="24"/>
        </w:rPr>
      </w:pPr>
      <w:r w:rsidRPr="00B00C7C">
        <w:rPr>
          <w:szCs w:val="24"/>
        </w:rPr>
        <w:t xml:space="preserve">8.2.5. Ouvidoria, quando exigido pela ANEEL: </w:t>
      </w:r>
    </w:p>
    <w:p w14:paraId="7C0614E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8.3. O CONSUMIDOR deve receber um número de protocolo no início do atendimento, que deve ser disponibilizado por meio eletrônico em até 1 (um) dia útil. </w:t>
      </w:r>
    </w:p>
    <w:p w14:paraId="105DE873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8.4. O CONSUMIDOR deve ser informado de forma objetiva sobre as providências adotadas quanto às suas solicitações e reclamações, de acordo com as condições e prazos de execução de cada situação, sempre que estabelecidos em normas e regulamentos. </w:t>
      </w:r>
    </w:p>
    <w:p w14:paraId="7DAB2C29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8.4.1. Em caso de indeferimento da reclamação, a DISTRIBUIDORA deve informar ao consumidor as razões detalhadas e os dispositivos legais e normativos que fundamentaram sua decisão. </w:t>
      </w:r>
    </w:p>
    <w:p w14:paraId="2ACA1D6D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8.5. A DISTRIBUIDORA deve solucionar as reclamações do CONSUMIDOR em até 5 (cinco) dias úteis do protocolo, ressalvados os prazos de solução especiais estabelecidos na regulação da ANEEL. </w:t>
      </w:r>
    </w:p>
    <w:p w14:paraId="26D7B43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8.5.1. Caso seja necessária a realização de visita técnica à unidade consumidora, o prazo para solução da reclamação é de até 10 dias úteis; </w:t>
      </w:r>
    </w:p>
    <w:p w14:paraId="3C2A799A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8.5.2 Caso o problema não seja solucionado, o CONSUMIDOR deve entrar em contato com a ouvidoria da DISTRIBUIDORA, se existente; </w:t>
      </w:r>
    </w:p>
    <w:p w14:paraId="4487E2EF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8.5.3. A Ouvidoria da DISTRIBUIDORA deve comunicar as providências adotadas ao CONSUMIDOR, em até 10 dias úteis; </w:t>
      </w:r>
    </w:p>
    <w:p w14:paraId="2C19CA6F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8.5.4. Se ainda assim o problema não tiver sido resolvido, ou não existir Ouvidoria, o CONSUMIDOR pode registrar sua reclamação: </w:t>
      </w:r>
    </w:p>
    <w:p w14:paraId="7477D578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- na Agência Estadual Conveniada: </w:t>
      </w:r>
      <w:r>
        <w:rPr>
          <w:szCs w:val="24"/>
        </w:rPr>
        <w:t>AGERGS, telefone 0800-727-0167</w:t>
      </w:r>
      <w:r w:rsidRPr="00F0572A">
        <w:rPr>
          <w:szCs w:val="24"/>
        </w:rPr>
        <w:t xml:space="preserve"> ou, na inexistência desta, - na ANEEL, pelo aplicativo, telefone 167 ou na página https://www.aneel.gov.br </w:t>
      </w:r>
    </w:p>
    <w:p w14:paraId="344551EF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8.6. As reclamações do CONSUMIDOR sobre danos em equipamentos devem ser realizadas diretamente à DISTRIBUIDORA, em até 5 anos da ocorrência. </w:t>
      </w:r>
    </w:p>
    <w:p w14:paraId="626502AE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8.6.1. O ressarcimento dos danos, quando deferido, deve ser realizado por meio de pagamento em moeda corrente no prazo máximo estabelecido na regulação, ou deve ser realizado o conserto ou a substituição do equipamento danificado; </w:t>
      </w:r>
    </w:p>
    <w:p w14:paraId="5824CAA4" w14:textId="77777777" w:rsidR="00BB58C5" w:rsidRPr="00F0572A" w:rsidRDefault="00BB58C5" w:rsidP="00E85E09">
      <w:pPr>
        <w:pStyle w:val="Ttulo1"/>
      </w:pPr>
      <w:r w:rsidRPr="00F0572A">
        <w:t xml:space="preserve">CLÁUSULA NONA: DO ENCERRAMENTO CONTRATUAL </w:t>
      </w:r>
    </w:p>
    <w:p w14:paraId="167ED1F8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9.1. O encerramento contratual ocorre nas seguintes situações: </w:t>
      </w:r>
    </w:p>
    <w:p w14:paraId="1A49C92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>9.1.1. solicitação do CONSUMIDOR, a qualquer tempo;</w:t>
      </w:r>
    </w:p>
    <w:p w14:paraId="1BB6772C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9.1.2. pedido de conexão ou de alteração de titularidade formulado por novo CONSUMIDOR para a mesma unidade consumidora; </w:t>
      </w:r>
    </w:p>
    <w:p w14:paraId="42068796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9.1.3. término da vigência do contrato; </w:t>
      </w:r>
    </w:p>
    <w:p w14:paraId="0F8C4C9A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9.1.4. a critério da DISTRIBUIDORA, no decurso do prazo de 2 ciclos completos de faturamento após a suspensão regular e ininterrupta do fornecimento. </w:t>
      </w:r>
    </w:p>
    <w:p w14:paraId="146371E3" w14:textId="77777777" w:rsidR="00BB58C5" w:rsidRPr="00F0572A" w:rsidRDefault="00BB58C5" w:rsidP="00E85E09">
      <w:pPr>
        <w:pStyle w:val="Ttulo1"/>
      </w:pPr>
      <w:r w:rsidRPr="00F0572A">
        <w:t xml:space="preserve">CLÁUSULA DÉCIMA: DISPOSIÇÕES GERAIS </w:t>
      </w:r>
    </w:p>
    <w:p w14:paraId="4614BEF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10.1. Além do disposto no presente Contrato aplicam-se às partes as normas da ANEEL, em especial a Resolução Normativa ANEEL nº 1.000/2021, que estabelece as Regras de Prestação do Serviço Público de Distribuição de Energia Elétrica e futuras alterações, a Lei n° 8.987/1995, o Código de Defesa do Consumidor, a Lei nº 13.460/2017 e, subsidiariamente, o Código Civil Brasileiro. </w:t>
      </w:r>
    </w:p>
    <w:p w14:paraId="24EE2D92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10.2. Este contrato poderá ser modificado por determinação da ANEEL ou, ainda, diante de alterações de leis, decretos ou atos normativos que regulamentam o serviço de distribuição de energia elétrica e que tenham reflexo na sua prestação. </w:t>
      </w:r>
    </w:p>
    <w:p w14:paraId="605703D7" w14:textId="77777777" w:rsidR="00BB58C5" w:rsidRPr="00F0572A" w:rsidRDefault="00BB58C5" w:rsidP="00F0572A">
      <w:pPr>
        <w:rPr>
          <w:szCs w:val="24"/>
        </w:rPr>
      </w:pPr>
      <w:r w:rsidRPr="00F0572A">
        <w:rPr>
          <w:szCs w:val="24"/>
        </w:rPr>
        <w:t xml:space="preserve">10.3. A falta ou atraso, por qualquer das Partes, no exercício de qualquer direito não implicará renúncia ou novação, nem afetará o subsequente exercício de tal direito. </w:t>
      </w:r>
    </w:p>
    <w:p w14:paraId="053B4C17" w14:textId="77777777" w:rsidR="00BB58C5" w:rsidRDefault="00BB58C5" w:rsidP="00F0572A">
      <w:pPr>
        <w:rPr>
          <w:szCs w:val="24"/>
        </w:rPr>
      </w:pPr>
      <w:r w:rsidRPr="00F0572A">
        <w:rPr>
          <w:szCs w:val="24"/>
        </w:rPr>
        <w:t xml:space="preserve">10.4. Este contrato atualizado estará disponível no endereço eletrônico da ANEEL: www.aneel.gov.br e da DISTRIBUIDORA: </w:t>
      </w:r>
      <w:r>
        <w:rPr>
          <w:szCs w:val="24"/>
        </w:rPr>
        <w:t>www.creluz.com.br</w:t>
      </w:r>
      <w:r w:rsidRPr="00F0572A">
        <w:rPr>
          <w:szCs w:val="24"/>
        </w:rPr>
        <w:t xml:space="preserve"> </w:t>
      </w:r>
    </w:p>
    <w:p w14:paraId="4EE2C0EE" w14:textId="77777777" w:rsidR="00BB58C5" w:rsidRPr="00F36177" w:rsidRDefault="00BB58C5" w:rsidP="008E0288">
      <w:pPr>
        <w:pStyle w:val="Ttulo1"/>
      </w:pPr>
      <w:r w:rsidRPr="00F36177">
        <w:lastRenderedPageBreak/>
        <w:t>CLÁUSULA DÉCIMA PRIMEIRA: DO FUNDAMENTO LEGAL</w:t>
      </w:r>
    </w:p>
    <w:p w14:paraId="6C105B9A" w14:textId="2FDB5569" w:rsidR="00BB58C5" w:rsidRPr="00F36177" w:rsidRDefault="00BB58C5" w:rsidP="008E0288">
      <w:r w:rsidRPr="00F36177">
        <w:t xml:space="preserve">11.1. </w:t>
      </w:r>
      <w:r w:rsidR="007372AD" w:rsidRPr="00CB5DC5">
        <w:t>Fundamenta-se o presente contrato na legislação do setor elétrico em especial na Resolução Normativa ANEEL nº 1.000/2021, bem como nas disposições da Lei nº 8.666/1993, a qual prevê no art. 24, inciso XXII, ser dispensável a licitação pelo Poder Público para a contratação de fornecimento de energia elétrica, conforme Processo Administrativo</w:t>
      </w:r>
      <w:r w:rsidR="007372AD" w:rsidRPr="00F36177">
        <w:t xml:space="preserve"> </w:t>
      </w:r>
      <w:r w:rsidRPr="00F36177">
        <w:t xml:space="preserve">nº </w:t>
      </w:r>
      <w:sdt>
        <w:sdtPr>
          <w:alias w:val="Processo administrativo"/>
          <w:tag w:val="Processo administrativo"/>
          <w:id w:val="-954857310"/>
          <w:lock w:val="sdtLocked"/>
          <w:placeholder>
            <w:docPart w:val="9A2EFCCBFB2548E997240934907D3267"/>
          </w:placeholder>
        </w:sdtPr>
        <w:sdtEndPr/>
        <w:sdtContent>
          <w:r w:rsidR="00BA6519">
            <w:t>153/2022</w:t>
          </w:r>
        </w:sdtContent>
      </w:sdt>
      <w:r w:rsidRPr="00F36177">
        <w:t xml:space="preserve"> ato </w:t>
      </w:r>
      <w:r w:rsidR="007372AD" w:rsidRPr="00F36177">
        <w:t xml:space="preserve">que autorizou a contratação através do </w:t>
      </w:r>
      <w:r w:rsidR="007372AD" w:rsidRPr="00CB5DC5">
        <w:t>Processo de Dispensa de Licitação</w:t>
      </w:r>
      <w:r w:rsidR="007372AD" w:rsidRPr="00F36177">
        <w:t xml:space="preserve"> </w:t>
      </w:r>
      <w:r w:rsidRPr="00F36177">
        <w:t xml:space="preserve">nº </w:t>
      </w:r>
      <w:sdt>
        <w:sdtPr>
          <w:alias w:val="Processo de Inexigibilidade"/>
          <w:tag w:val="Processo de Inexigibilidade"/>
          <w:id w:val="1222244147"/>
          <w:lock w:val="sdtLocked"/>
          <w:placeholder>
            <w:docPart w:val="CF506D5EA0AF4BF5961E9D4818503C48"/>
          </w:placeholder>
        </w:sdtPr>
        <w:sdtEndPr/>
        <w:sdtContent>
          <w:r w:rsidR="00BA6519">
            <w:t>74/2022</w:t>
          </w:r>
        </w:sdtContent>
      </w:sdt>
      <w:r w:rsidRPr="00F36177">
        <w:t>.</w:t>
      </w:r>
    </w:p>
    <w:p w14:paraId="4A97076D" w14:textId="77777777" w:rsidR="00BB58C5" w:rsidRPr="00F36177" w:rsidRDefault="00BB58C5" w:rsidP="000A77A3">
      <w:pPr>
        <w:pStyle w:val="Ttulo1"/>
      </w:pPr>
      <w:r w:rsidRPr="00F36177">
        <w:t xml:space="preserve">CLÁUSULA DÉCIMA SEGUNDA: DO CRÉDITO PREVISTO PARA AS DESPESAS </w:t>
      </w:r>
    </w:p>
    <w:p w14:paraId="1F04AA68" w14:textId="5A6F8D83" w:rsidR="00BB58C5" w:rsidRPr="00F36177" w:rsidRDefault="00BB58C5" w:rsidP="000A77A3">
      <w:pPr>
        <w:rPr>
          <w:szCs w:val="24"/>
        </w:rPr>
      </w:pPr>
      <w:r w:rsidRPr="00F36177">
        <w:rPr>
          <w:szCs w:val="24"/>
        </w:rPr>
        <w:t xml:space="preserve">12.1. O crédito previsto para as despesas terá a classificação funcional programática: </w:t>
      </w:r>
      <w:sdt>
        <w:sdtPr>
          <w:rPr>
            <w:szCs w:val="24"/>
          </w:rPr>
          <w:alias w:val="Classificação funcional programática"/>
          <w:tag w:val="Classificação funcional programática"/>
          <w:id w:val="797194206"/>
          <w:lock w:val="sdtLocked"/>
          <w:placeholder>
            <w:docPart w:val="B724BF7F845C4A94B93F174267C952F7"/>
          </w:placeholder>
        </w:sdtPr>
        <w:sdtEndPr/>
        <w:sdtContent>
          <w:sdt>
            <w:sdtPr>
              <w:rPr>
                <w:szCs w:val="24"/>
              </w:rPr>
              <w:alias w:val="Classificação funcional programática"/>
              <w:tag w:val="Classificação funcional programática"/>
              <w:id w:val="419693047"/>
              <w:placeholder>
                <w:docPart w:val="AE6B9BC41A77468AAE89293EE3727A8A"/>
              </w:placeholder>
            </w:sdtPr>
            <w:sdtContent>
              <w:r w:rsidR="00BA6519">
                <w:rPr>
                  <w:szCs w:val="24"/>
                </w:rPr>
                <w:t xml:space="preserve">2054 | 33903943000000 – Serviços de Energia Elétrica | RV – 1  </w:t>
              </w:r>
              <w:sdt>
                <w:sdtPr>
                  <w:rPr>
                    <w:szCs w:val="24"/>
                  </w:rPr>
                  <w:alias w:val="Classificação funcional programática"/>
                  <w:tag w:val="Classificação funcional programática"/>
                  <w:id w:val="1761560242"/>
                  <w:placeholder>
                    <w:docPart w:val="146B973894E34967A9021770FDC383CD"/>
                  </w:placeholder>
                </w:sdtPr>
                <w:sdtContent>
                  <w:r w:rsidR="00BA6519">
                    <w:rPr>
                      <w:szCs w:val="24"/>
                    </w:rPr>
                    <w:t xml:space="preserve">2057 | 33903943000000 – Serviços de Energia Elétrica | RV – 1    </w:t>
                  </w:r>
                  <w:sdt>
                    <w:sdtPr>
                      <w:rPr>
                        <w:szCs w:val="24"/>
                      </w:rPr>
                      <w:alias w:val="Classificação funcional programática"/>
                      <w:tag w:val="Classificação funcional programática"/>
                      <w:id w:val="1016264437"/>
                      <w:placeholder>
                        <w:docPart w:val="AB4C167688A94BBBA0B05C94C08D2A19"/>
                      </w:placeholder>
                    </w:sdtPr>
                    <w:sdtContent>
                      <w:r w:rsidR="00BA6519">
                        <w:rPr>
                          <w:szCs w:val="24"/>
                        </w:rPr>
                        <w:t xml:space="preserve">2005 | 33903943000000 – Serviços de Energia Elétrica | RV – 1    </w:t>
                      </w:r>
                      <w:sdt>
                        <w:sdtPr>
                          <w:rPr>
                            <w:szCs w:val="24"/>
                          </w:rPr>
                          <w:alias w:val="Classificação funcional programática"/>
                          <w:tag w:val="Classificação funcional programática"/>
                          <w:id w:val="1353610558"/>
                          <w:placeholder>
                            <w:docPart w:val="7ECBD84E7E4347BF91491FF3AE33E29F"/>
                          </w:placeholder>
                        </w:sdtPr>
                        <w:sdtContent>
                          <w:r w:rsidR="00BA6519">
                            <w:rPr>
                              <w:szCs w:val="24"/>
                            </w:rPr>
                            <w:t xml:space="preserve">2012 | 33903943000000 – Serviços de Energia Elétrica | RV – 40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-608129067"/>
                              <w:placeholder>
                                <w:docPart w:val="55D5A3E5AE2E4D2CA7A93E05D3EDF0E7"/>
                              </w:placeholder>
                            </w:sdtPr>
                            <w:sdtContent>
                              <w:r w:rsidR="00BA6519">
                                <w:rPr>
                                  <w:szCs w:val="24"/>
                                </w:rPr>
                                <w:t xml:space="preserve">2044 | 33903943000000 – Serviços de Energia Elétrica | RV – 20  </w:t>
                              </w:r>
                            </w:sdtContent>
                          </w:sdt>
                          <w:r w:rsidR="00BA6519">
                            <w:rPr>
                              <w:szCs w:val="24"/>
                            </w:rPr>
                            <w:t xml:space="preserve">   </w:t>
                          </w:r>
                          <w:sdt>
                            <w:sdtPr>
                              <w:rPr>
                                <w:szCs w:val="24"/>
                              </w:rPr>
                              <w:alias w:val="Classificação funcional programática"/>
                              <w:tag w:val="Classificação funcional programática"/>
                              <w:id w:val="906800630"/>
                              <w:placeholder>
                                <w:docPart w:val="7339CC6E56BC4786B5A63EE6410349EE"/>
                              </w:placeholder>
                            </w:sdtPr>
                            <w:sdtContent>
                              <w:r w:rsidR="00BA6519">
                                <w:rPr>
                                  <w:szCs w:val="24"/>
                                </w:rPr>
                                <w:t xml:space="preserve">2092 | 33903943000000 – Serviços de Energia Elétrica | RV – 20  </w:t>
                              </w:r>
                              <w:sdt>
                                <w:sdtPr>
                                  <w:rPr>
                                    <w:szCs w:val="24"/>
                                  </w:rPr>
                                  <w:alias w:val="Classificação funcional programática"/>
                                  <w:tag w:val="Classificação funcional programática"/>
                                  <w:id w:val="-595334895"/>
                                  <w:placeholder>
                                    <w:docPart w:val="FFC376009CC942308707FBC91FD5839D"/>
                                  </w:placeholder>
                                </w:sdtPr>
                                <w:sdtContent>
                                  <w:r w:rsidR="00BA6519">
                                    <w:rPr>
                                      <w:szCs w:val="24"/>
                                    </w:rPr>
                                    <w:t xml:space="preserve">2061 | 33903943000000 – Serviços de Energia Elétrica | RV – 1 </w:t>
                                  </w:r>
                                  <w:sdt>
                                    <w:sdtPr>
                                      <w:rPr>
                                        <w:szCs w:val="24"/>
                                      </w:rPr>
                                      <w:alias w:val="Classificação funcional programática"/>
                                      <w:tag w:val="Classificação funcional programática"/>
                                      <w:id w:val="-320427244"/>
                                      <w:placeholder>
                                        <w:docPart w:val="022F138520DA40A6A8098C34B23044C3"/>
                                      </w:placeholder>
                                    </w:sdtPr>
                                    <w:sdtContent>
                                      <w:r w:rsidR="00BA6519">
                                        <w:rPr>
                                          <w:szCs w:val="24"/>
                                        </w:rPr>
                                        <w:t xml:space="preserve">2048 | 33903943000000 – Serviços de Energia Elétrica | RV – 20  </w:t>
                                      </w:r>
                                    </w:sdtContent>
                                  </w:sdt>
                                  <w:r w:rsidR="00BA6519">
                                    <w:rPr>
                                      <w:szCs w:val="24"/>
                                    </w:rPr>
                                    <w:t xml:space="preserve">  </w:t>
                                  </w:r>
                                </w:sdtContent>
                              </w:sdt>
                            </w:sdtContent>
                          </w:sdt>
                          <w:r w:rsidR="00BA6519">
                            <w:rPr>
                              <w:szCs w:val="24"/>
                            </w:rPr>
                            <w:t xml:space="preserve"> </w:t>
                          </w:r>
                        </w:sdtContent>
                      </w:sdt>
                    </w:sdtContent>
                  </w:sdt>
                </w:sdtContent>
              </w:sdt>
              <w:r w:rsidR="00BA6519">
                <w:rPr>
                  <w:szCs w:val="24"/>
                </w:rPr>
                <w:t xml:space="preserve">  </w:t>
              </w:r>
            </w:sdtContent>
          </w:sdt>
        </w:sdtContent>
      </w:sdt>
    </w:p>
    <w:p w14:paraId="110A080A" w14:textId="2CC44294" w:rsidR="00BB58C5" w:rsidRPr="00F0572A" w:rsidRDefault="00BB58C5" w:rsidP="00E85E09">
      <w:pPr>
        <w:pStyle w:val="Ttulo1"/>
      </w:pPr>
      <w:r w:rsidRPr="00F0572A">
        <w:t xml:space="preserve">CLÁUSULA DÉCIMA </w:t>
      </w:r>
      <w:r w:rsidR="007372AD">
        <w:t>TERCEIRA</w:t>
      </w:r>
      <w:r w:rsidRPr="00F0572A">
        <w:t xml:space="preserve">: DO FORO </w:t>
      </w:r>
    </w:p>
    <w:p w14:paraId="48E31A36" w14:textId="77777777" w:rsidR="00BB58C5" w:rsidRPr="008341B1" w:rsidRDefault="00BB58C5" w:rsidP="00F0572A">
      <w:pPr>
        <w:rPr>
          <w:sz w:val="4"/>
          <w:szCs w:val="4"/>
        </w:rPr>
      </w:pPr>
      <w:r w:rsidRPr="00F0572A">
        <w:rPr>
          <w:szCs w:val="24"/>
        </w:rPr>
        <w:t>1</w:t>
      </w:r>
      <w:r>
        <w:rPr>
          <w:szCs w:val="24"/>
        </w:rPr>
        <w:t>3</w:t>
      </w:r>
      <w:r w:rsidRPr="00F0572A">
        <w:rPr>
          <w:szCs w:val="24"/>
        </w:rPr>
        <w:t xml:space="preserve">.1. Fica eleito o Foro da Comarca onde estiver situada a unidade consumidora ou o domicílio do CONSUMIDOR para dirimir quaisquer questões oriundas deste Contrato, com expressa renúncia a qualquer outro, por mais privilegiado que seja. </w:t>
      </w:r>
    </w:p>
    <w:p w14:paraId="4B715465" w14:textId="77777777" w:rsidR="00BB58C5" w:rsidRDefault="00BB58C5" w:rsidP="00F0572A">
      <w:pPr>
        <w:rPr>
          <w:sz w:val="4"/>
          <w:szCs w:val="4"/>
        </w:rPr>
      </w:pPr>
    </w:p>
    <w:p w14:paraId="55BF8B2B" w14:textId="77777777" w:rsidR="00BB58C5" w:rsidRDefault="00BB58C5" w:rsidP="00F0572A">
      <w:pPr>
        <w:rPr>
          <w:sz w:val="4"/>
          <w:szCs w:val="4"/>
        </w:rPr>
      </w:pPr>
    </w:p>
    <w:p w14:paraId="304AE0B7" w14:textId="77777777" w:rsidR="00BB58C5" w:rsidRDefault="00BB58C5" w:rsidP="00F0572A">
      <w:pPr>
        <w:rPr>
          <w:sz w:val="4"/>
          <w:szCs w:val="4"/>
        </w:rPr>
      </w:pPr>
    </w:p>
    <w:p w14:paraId="439B9C21" w14:textId="77777777" w:rsidR="00BB58C5" w:rsidRDefault="00BB58C5" w:rsidP="00F0572A">
      <w:pPr>
        <w:rPr>
          <w:sz w:val="4"/>
          <w:szCs w:val="4"/>
        </w:rPr>
      </w:pPr>
    </w:p>
    <w:p w14:paraId="43C17B0D" w14:textId="77777777" w:rsidR="00BB58C5" w:rsidRDefault="00BB58C5" w:rsidP="00F0572A">
      <w:pPr>
        <w:rPr>
          <w:sz w:val="4"/>
          <w:szCs w:val="4"/>
        </w:rPr>
      </w:pPr>
    </w:p>
    <w:p w14:paraId="709A6C20" w14:textId="77777777" w:rsidR="00BB58C5" w:rsidRDefault="00BB58C5" w:rsidP="00F0572A">
      <w:pPr>
        <w:rPr>
          <w:sz w:val="4"/>
          <w:szCs w:val="4"/>
        </w:rPr>
        <w:sectPr w:rsidR="00BB58C5" w:rsidSect="00BB58C5">
          <w:headerReference w:type="default" r:id="rId7"/>
          <w:footerReference w:type="default" r:id="rId8"/>
          <w:pgSz w:w="11906" w:h="16838"/>
          <w:pgMar w:top="851" w:right="567" w:bottom="851" w:left="567" w:header="283" w:footer="283" w:gutter="0"/>
          <w:pgNumType w:start="1"/>
          <w:cols w:num="2" w:space="284"/>
          <w:docGrid w:linePitch="360"/>
        </w:sectPr>
      </w:pPr>
    </w:p>
    <w:p w14:paraId="6F32EF9F" w14:textId="77777777" w:rsidR="00BB58C5" w:rsidRDefault="00BB58C5" w:rsidP="00F0572A">
      <w:pPr>
        <w:rPr>
          <w:sz w:val="4"/>
          <w:szCs w:val="4"/>
        </w:rPr>
      </w:pPr>
    </w:p>
    <w:p w14:paraId="101FAB77" w14:textId="77777777" w:rsidR="00BB58C5" w:rsidRPr="008341B1" w:rsidRDefault="00BB58C5" w:rsidP="00F0572A">
      <w:pPr>
        <w:rPr>
          <w:sz w:val="8"/>
          <w:szCs w:val="8"/>
        </w:rPr>
      </w:pPr>
    </w:p>
    <w:p w14:paraId="2A019BB8" w14:textId="77777777" w:rsidR="00BB58C5" w:rsidRDefault="00BB58C5" w:rsidP="00F0572A">
      <w:pPr>
        <w:rPr>
          <w:sz w:val="4"/>
          <w:szCs w:val="4"/>
        </w:rPr>
      </w:pPr>
    </w:p>
    <w:p w14:paraId="1ABFB11F" w14:textId="77777777" w:rsidR="00BB58C5" w:rsidRDefault="00BB58C5" w:rsidP="00F0572A">
      <w:pPr>
        <w:rPr>
          <w:sz w:val="4"/>
          <w:szCs w:val="4"/>
        </w:rPr>
      </w:pPr>
    </w:p>
    <w:p w14:paraId="46FAAC7B" w14:textId="77777777" w:rsidR="00BB58C5" w:rsidRDefault="00BB58C5" w:rsidP="00F0572A">
      <w:pPr>
        <w:rPr>
          <w:sz w:val="4"/>
          <w:szCs w:val="4"/>
        </w:rPr>
      </w:pPr>
    </w:p>
    <w:p w14:paraId="19B7C9B2" w14:textId="77777777" w:rsidR="00BB58C5" w:rsidRDefault="00BB58C5" w:rsidP="00F0572A">
      <w:pPr>
        <w:rPr>
          <w:sz w:val="4"/>
          <w:szCs w:val="4"/>
        </w:rPr>
      </w:pPr>
    </w:p>
    <w:p w14:paraId="3AC1716E" w14:textId="77777777" w:rsidR="00BB58C5" w:rsidRDefault="00BB58C5" w:rsidP="00F0572A">
      <w:pPr>
        <w:rPr>
          <w:sz w:val="4"/>
          <w:szCs w:val="4"/>
        </w:rPr>
      </w:pPr>
    </w:p>
    <w:p w14:paraId="2A29528B" w14:textId="77777777" w:rsidR="00BB58C5" w:rsidRDefault="00BB58C5" w:rsidP="00F0572A">
      <w:pPr>
        <w:rPr>
          <w:sz w:val="4"/>
          <w:szCs w:val="4"/>
        </w:rPr>
      </w:pPr>
    </w:p>
    <w:p w14:paraId="0E506036" w14:textId="77777777" w:rsidR="00BB58C5" w:rsidRDefault="00BB58C5" w:rsidP="00F0572A">
      <w:pPr>
        <w:rPr>
          <w:sz w:val="4"/>
          <w:szCs w:val="4"/>
        </w:rPr>
      </w:pPr>
    </w:p>
    <w:p w14:paraId="3C87B68F" w14:textId="77777777" w:rsidR="00BB58C5" w:rsidRDefault="00BB58C5" w:rsidP="00F0572A">
      <w:pPr>
        <w:rPr>
          <w:sz w:val="4"/>
          <w:szCs w:val="4"/>
        </w:rPr>
      </w:pPr>
    </w:p>
    <w:p w14:paraId="3D73559B" w14:textId="77777777" w:rsidR="00BB58C5" w:rsidRDefault="00BB58C5" w:rsidP="00F0572A">
      <w:pPr>
        <w:rPr>
          <w:sz w:val="4"/>
          <w:szCs w:val="4"/>
        </w:rPr>
      </w:pPr>
    </w:p>
    <w:p w14:paraId="0CA7E3FE" w14:textId="77777777" w:rsidR="00BB58C5" w:rsidRDefault="00BB58C5" w:rsidP="00F0572A">
      <w:pPr>
        <w:rPr>
          <w:sz w:val="4"/>
          <w:szCs w:val="4"/>
        </w:rPr>
      </w:pPr>
    </w:p>
    <w:p w14:paraId="1FE24218" w14:textId="77777777" w:rsidR="00BB58C5" w:rsidRDefault="00BB58C5" w:rsidP="00F0572A">
      <w:pPr>
        <w:rPr>
          <w:sz w:val="4"/>
          <w:szCs w:val="4"/>
        </w:rPr>
      </w:pPr>
    </w:p>
    <w:p w14:paraId="460E5CBF" w14:textId="77777777" w:rsidR="00BB58C5" w:rsidRDefault="00BB58C5" w:rsidP="00F0572A">
      <w:pPr>
        <w:rPr>
          <w:sz w:val="4"/>
          <w:szCs w:val="4"/>
        </w:rPr>
      </w:pPr>
    </w:p>
    <w:p w14:paraId="3008F6E9" w14:textId="77777777" w:rsidR="00BB58C5" w:rsidRDefault="00BB58C5" w:rsidP="00F0572A">
      <w:pPr>
        <w:rPr>
          <w:sz w:val="4"/>
          <w:szCs w:val="4"/>
        </w:rPr>
      </w:pPr>
    </w:p>
    <w:p w14:paraId="62F51538" w14:textId="77777777" w:rsidR="00BB58C5" w:rsidRDefault="00BB58C5" w:rsidP="00F0572A">
      <w:pPr>
        <w:rPr>
          <w:sz w:val="4"/>
          <w:szCs w:val="4"/>
        </w:rPr>
      </w:pPr>
    </w:p>
    <w:p w14:paraId="6F3BF79B" w14:textId="77777777" w:rsidR="00BB58C5" w:rsidRDefault="00BB58C5" w:rsidP="00F0572A">
      <w:pPr>
        <w:rPr>
          <w:sz w:val="4"/>
          <w:szCs w:val="4"/>
        </w:rPr>
      </w:pPr>
    </w:p>
    <w:p w14:paraId="6A96F595" w14:textId="77777777" w:rsidR="00BB58C5" w:rsidRDefault="00BB58C5" w:rsidP="002607BD">
      <w:pPr>
        <w:jc w:val="left"/>
        <w:rPr>
          <w:sz w:val="4"/>
          <w:szCs w:val="4"/>
        </w:rPr>
      </w:pPr>
    </w:p>
    <w:p w14:paraId="3C585422" w14:textId="77777777" w:rsidR="00BB58C5" w:rsidRDefault="00BB58C5" w:rsidP="002607BD">
      <w:pPr>
        <w:jc w:val="left"/>
        <w:rPr>
          <w:sz w:val="4"/>
          <w:szCs w:val="4"/>
        </w:rPr>
      </w:pPr>
    </w:p>
    <w:p w14:paraId="23A0719F" w14:textId="77777777" w:rsidR="00BB58C5" w:rsidRDefault="00BB58C5" w:rsidP="002607BD">
      <w:pPr>
        <w:jc w:val="left"/>
        <w:rPr>
          <w:sz w:val="4"/>
          <w:szCs w:val="4"/>
        </w:rPr>
      </w:pPr>
    </w:p>
    <w:p w14:paraId="5D33AF5C" w14:textId="77777777" w:rsidR="00BB58C5" w:rsidRDefault="00BB58C5" w:rsidP="002607BD">
      <w:pPr>
        <w:jc w:val="left"/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4047"/>
        <w:gridCol w:w="394"/>
        <w:gridCol w:w="4485"/>
      </w:tblGrid>
      <w:tr w:rsidR="00BB58C5" w:rsidRPr="00120458" w14:paraId="35A56B13" w14:textId="77777777" w:rsidTr="002607BD"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2DB4B05" w14:textId="77777777" w:rsidR="00BB58C5" w:rsidRPr="00120458" w:rsidRDefault="00BB58C5" w:rsidP="002607BD">
            <w:pPr>
              <w:jc w:val="left"/>
            </w:pPr>
            <w:r w:rsidRPr="00A46255">
              <w:rPr>
                <w:rFonts w:cs="Arial"/>
                <w:b/>
                <w:bCs/>
                <w:w w:val="81"/>
                <w:szCs w:val="24"/>
              </w:rPr>
              <w:t>CRELUZ COOPERATIVA DE DISTRIBUIÇÃO DE ENERGIA - CRELUZ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1D9B630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282F3232" w14:textId="77777777" w:rsidR="00BB58C5" w:rsidRPr="0090124D" w:rsidRDefault="00BB58C5" w:rsidP="002607BD">
            <w:pPr>
              <w:jc w:val="left"/>
            </w:pPr>
            <w:r w:rsidRPr="0090124D">
              <w:rPr>
                <w:rFonts w:cs="Arial"/>
                <w:b/>
                <w:bCs/>
                <w:w w:val="81"/>
                <w:szCs w:val="24"/>
              </w:rPr>
              <w:t xml:space="preserve">Município de </w:t>
            </w:r>
            <w:r w:rsidRPr="00D446FD">
              <w:rPr>
                <w:rFonts w:cs="Arial"/>
                <w:b/>
                <w:bCs/>
                <w:noProof/>
                <w:w w:val="81"/>
                <w:szCs w:val="24"/>
              </w:rPr>
              <w:t>Rodeio Bonito</w:t>
            </w:r>
          </w:p>
        </w:tc>
      </w:tr>
      <w:tr w:rsidR="00BB58C5" w:rsidRPr="00120458" w14:paraId="70206999" w14:textId="77777777" w:rsidTr="002607BD">
        <w:trPr>
          <w:trHeight w:val="62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9999C" w14:textId="77777777" w:rsidR="00BB58C5" w:rsidRPr="00120458" w:rsidRDefault="00BB58C5" w:rsidP="002607BD">
            <w:pPr>
              <w:jc w:val="center"/>
            </w:pPr>
            <w:r>
              <w:t>___________________________________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6CA1D" w14:textId="77777777" w:rsidR="00BB58C5" w:rsidRPr="00120458" w:rsidRDefault="00BB58C5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AF92" w14:textId="77777777" w:rsidR="00BB58C5" w:rsidRPr="00120458" w:rsidRDefault="00BB58C5" w:rsidP="002607BD">
            <w:pPr>
              <w:jc w:val="center"/>
            </w:pPr>
            <w:r>
              <w:t>_______________________________________</w:t>
            </w:r>
          </w:p>
        </w:tc>
      </w:tr>
      <w:tr w:rsidR="00BB58C5" w:rsidRPr="00120458" w14:paraId="74B36B02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68012A3" w14:textId="77777777" w:rsidR="00BB58C5" w:rsidRPr="00120458" w:rsidRDefault="00BB58C5" w:rsidP="002607BD">
            <w:pPr>
              <w:jc w:val="left"/>
            </w:pPr>
            <w:r w:rsidRPr="002607BD">
              <w:t>Nome: Elemar Battisti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A57BB07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2AEBDC8" w14:textId="427EA689" w:rsidR="00BB58C5" w:rsidRPr="00120458" w:rsidRDefault="00BB58C5" w:rsidP="002607BD">
            <w:pPr>
              <w:jc w:val="left"/>
            </w:pPr>
            <w:r w:rsidRPr="002607BD">
              <w:t xml:space="preserve">Nome: </w:t>
            </w:r>
            <w:r w:rsidR="0071371C" w:rsidRPr="0071371C">
              <w:rPr>
                <w:noProof/>
              </w:rPr>
              <w:t>Marcia Beatriz Vedana</w:t>
            </w:r>
          </w:p>
        </w:tc>
      </w:tr>
      <w:tr w:rsidR="00BB58C5" w:rsidRPr="00120458" w14:paraId="5F3FF8FB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221D2543" w14:textId="77777777" w:rsidR="00BB58C5" w:rsidRPr="00120458" w:rsidRDefault="00BB58C5" w:rsidP="002607BD">
            <w:pPr>
              <w:jc w:val="left"/>
            </w:pPr>
            <w:r w:rsidRPr="002607BD">
              <w:t>Cargo: Presidente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532B46CB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E47B037" w14:textId="07969537" w:rsidR="00BB58C5" w:rsidRPr="00120458" w:rsidRDefault="00BB58C5" w:rsidP="002607BD">
            <w:pPr>
              <w:jc w:val="left"/>
            </w:pPr>
            <w:r w:rsidRPr="002607BD">
              <w:t xml:space="preserve">Cargo: </w:t>
            </w:r>
            <w:r w:rsidR="0071371C" w:rsidRPr="0071371C">
              <w:rPr>
                <w:noProof/>
              </w:rPr>
              <w:t>Prefeita Municipal em exercício</w:t>
            </w:r>
          </w:p>
        </w:tc>
      </w:tr>
      <w:tr w:rsidR="00BB58C5" w:rsidRPr="00120458" w14:paraId="19999C16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343FAE92" w14:textId="77777777" w:rsidR="00BB58C5" w:rsidRDefault="00BB58C5" w:rsidP="002607BD">
            <w:pPr>
              <w:jc w:val="left"/>
            </w:pPr>
            <w:r w:rsidRPr="002607BD">
              <w:t>CPF: 308.816.410-49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0A18D469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75996A8D" w14:textId="55EC14DB" w:rsidR="00BB58C5" w:rsidRPr="00120458" w:rsidRDefault="00BB58C5" w:rsidP="002607BD">
            <w:pPr>
              <w:jc w:val="left"/>
            </w:pPr>
            <w:r w:rsidRPr="002607BD">
              <w:t>CPF</w:t>
            </w:r>
            <w:r>
              <w:t>:</w:t>
            </w:r>
            <w:sdt>
              <w:sdtPr>
                <w:id w:val="-1206405517"/>
                <w:lock w:val="sdtLocked"/>
                <w:placeholder>
                  <w:docPart w:val="BBF9FCDD0FA44AD2B8D9B9CB8E0C98B7"/>
                </w:placeholder>
              </w:sdtPr>
              <w:sdtEndPr/>
              <w:sdtContent>
                <w:r w:rsidR="0071371C" w:rsidRPr="0071371C">
                  <w:t>503.054.500-00</w:t>
                </w:r>
              </w:sdtContent>
            </w:sdt>
          </w:p>
        </w:tc>
      </w:tr>
    </w:tbl>
    <w:p w14:paraId="3505AB05" w14:textId="77777777" w:rsidR="00BB58C5" w:rsidRDefault="00BB58C5" w:rsidP="002607BD">
      <w:pPr>
        <w:jc w:val="left"/>
        <w:rPr>
          <w:sz w:val="4"/>
          <w:szCs w:val="4"/>
        </w:rPr>
      </w:pPr>
    </w:p>
    <w:p w14:paraId="357EAD0B" w14:textId="77777777" w:rsidR="00BB58C5" w:rsidRDefault="00BB58C5" w:rsidP="002607BD">
      <w:pPr>
        <w:jc w:val="left"/>
        <w:rPr>
          <w:sz w:val="4"/>
          <w:szCs w:val="4"/>
        </w:rPr>
      </w:pPr>
    </w:p>
    <w:p w14:paraId="57C14ABF" w14:textId="77777777" w:rsidR="00BB58C5" w:rsidRDefault="00BB58C5" w:rsidP="00F0572A">
      <w:pPr>
        <w:rPr>
          <w:sz w:val="4"/>
          <w:szCs w:val="4"/>
        </w:rPr>
      </w:pPr>
    </w:p>
    <w:p w14:paraId="2D5D73BB" w14:textId="77777777" w:rsidR="00BB58C5" w:rsidRDefault="00BB58C5" w:rsidP="00F0572A">
      <w:pPr>
        <w:rPr>
          <w:sz w:val="4"/>
          <w:szCs w:val="4"/>
        </w:rPr>
      </w:pPr>
    </w:p>
    <w:p w14:paraId="752D8773" w14:textId="77777777" w:rsidR="00BB58C5" w:rsidRDefault="00BB58C5" w:rsidP="00F0572A">
      <w:pPr>
        <w:rPr>
          <w:sz w:val="4"/>
          <w:szCs w:val="4"/>
        </w:rPr>
      </w:pPr>
    </w:p>
    <w:p w14:paraId="6EB241A8" w14:textId="77777777" w:rsidR="00BB58C5" w:rsidRDefault="00BB58C5" w:rsidP="00F0572A">
      <w:pPr>
        <w:rPr>
          <w:sz w:val="4"/>
          <w:szCs w:val="4"/>
        </w:rPr>
      </w:pPr>
    </w:p>
    <w:p w14:paraId="478DC60A" w14:textId="77777777" w:rsidR="00BB58C5" w:rsidRDefault="00BB58C5" w:rsidP="00F0572A">
      <w:pPr>
        <w:rPr>
          <w:sz w:val="4"/>
          <w:szCs w:val="4"/>
        </w:rPr>
      </w:pPr>
    </w:p>
    <w:p w14:paraId="24F338CA" w14:textId="77777777" w:rsidR="00BB58C5" w:rsidRDefault="00BB58C5" w:rsidP="00F0572A">
      <w:pPr>
        <w:rPr>
          <w:sz w:val="4"/>
          <w:szCs w:val="4"/>
        </w:rPr>
      </w:pPr>
    </w:p>
    <w:p w14:paraId="21D657FB" w14:textId="77777777" w:rsidR="00BB58C5" w:rsidRDefault="00BB58C5" w:rsidP="00F0572A">
      <w:pPr>
        <w:rPr>
          <w:sz w:val="4"/>
          <w:szCs w:val="4"/>
        </w:rPr>
      </w:pPr>
    </w:p>
    <w:p w14:paraId="36F9ED4F" w14:textId="77777777" w:rsidR="00BB58C5" w:rsidRDefault="00BB58C5" w:rsidP="00F0572A">
      <w:pPr>
        <w:rPr>
          <w:sz w:val="4"/>
          <w:szCs w:val="4"/>
        </w:rPr>
      </w:pPr>
    </w:p>
    <w:p w14:paraId="2D11C139" w14:textId="77777777" w:rsidR="00BB58C5" w:rsidRDefault="00BB58C5" w:rsidP="00F0572A">
      <w:pPr>
        <w:rPr>
          <w:sz w:val="4"/>
          <w:szCs w:val="4"/>
        </w:rPr>
      </w:pPr>
    </w:p>
    <w:p w14:paraId="1D2E732A" w14:textId="77777777" w:rsidR="00BB58C5" w:rsidRDefault="00BB58C5" w:rsidP="00F0572A">
      <w:pPr>
        <w:rPr>
          <w:sz w:val="4"/>
          <w:szCs w:val="4"/>
        </w:rPr>
      </w:pPr>
    </w:p>
    <w:p w14:paraId="1A04C25D" w14:textId="77777777" w:rsidR="00BB58C5" w:rsidRDefault="00BB58C5" w:rsidP="00F0572A">
      <w:pPr>
        <w:rPr>
          <w:sz w:val="4"/>
          <w:szCs w:val="4"/>
        </w:rPr>
      </w:pPr>
    </w:p>
    <w:p w14:paraId="43A134CA" w14:textId="77777777" w:rsidR="00BB58C5" w:rsidRDefault="00BB58C5" w:rsidP="00F0572A">
      <w:pPr>
        <w:rPr>
          <w:sz w:val="4"/>
          <w:szCs w:val="4"/>
        </w:rPr>
      </w:pPr>
    </w:p>
    <w:p w14:paraId="1A72FC68" w14:textId="77777777" w:rsidR="00BB58C5" w:rsidRDefault="00BB58C5" w:rsidP="00F0572A">
      <w:pPr>
        <w:rPr>
          <w:sz w:val="4"/>
          <w:szCs w:val="4"/>
        </w:rPr>
      </w:pPr>
    </w:p>
    <w:p w14:paraId="4849DF26" w14:textId="77777777" w:rsidR="00BB58C5" w:rsidRDefault="00BB58C5" w:rsidP="00F0572A">
      <w:pPr>
        <w:rPr>
          <w:sz w:val="4"/>
          <w:szCs w:val="4"/>
        </w:rPr>
      </w:pPr>
    </w:p>
    <w:p w14:paraId="55028594" w14:textId="77777777" w:rsidR="00BB58C5" w:rsidRDefault="00BB58C5" w:rsidP="00F0572A">
      <w:pPr>
        <w:rPr>
          <w:sz w:val="4"/>
          <w:szCs w:val="4"/>
        </w:rPr>
      </w:pPr>
    </w:p>
    <w:p w14:paraId="5CCB5143" w14:textId="77777777" w:rsidR="00BB58C5" w:rsidRDefault="00BB58C5" w:rsidP="00F0572A">
      <w:pPr>
        <w:rPr>
          <w:sz w:val="4"/>
          <w:szCs w:val="4"/>
        </w:rPr>
      </w:pPr>
    </w:p>
    <w:p w14:paraId="7EF950A7" w14:textId="77777777" w:rsidR="00BB58C5" w:rsidRDefault="00BB58C5" w:rsidP="00F0572A">
      <w:pPr>
        <w:rPr>
          <w:sz w:val="4"/>
          <w:szCs w:val="4"/>
        </w:rPr>
      </w:pPr>
    </w:p>
    <w:p w14:paraId="3D98044A" w14:textId="77777777" w:rsidR="00BB58C5" w:rsidRDefault="00BB58C5" w:rsidP="00F0572A">
      <w:pPr>
        <w:rPr>
          <w:sz w:val="4"/>
          <w:szCs w:val="4"/>
        </w:rPr>
      </w:pPr>
    </w:p>
    <w:p w14:paraId="0BE95AD6" w14:textId="77777777" w:rsidR="00BB58C5" w:rsidRDefault="00BB58C5" w:rsidP="00F0572A">
      <w:pPr>
        <w:rPr>
          <w:sz w:val="4"/>
          <w:szCs w:val="4"/>
        </w:rPr>
      </w:pPr>
    </w:p>
    <w:p w14:paraId="124E6FF4" w14:textId="77777777" w:rsidR="00BB58C5" w:rsidRDefault="00BB58C5" w:rsidP="00F0572A">
      <w:pPr>
        <w:rPr>
          <w:sz w:val="4"/>
          <w:szCs w:val="4"/>
        </w:rPr>
      </w:pPr>
    </w:p>
    <w:p w14:paraId="66299D8F" w14:textId="77777777" w:rsidR="00BB58C5" w:rsidRDefault="00BB58C5" w:rsidP="00F0572A">
      <w:pPr>
        <w:rPr>
          <w:sz w:val="4"/>
          <w:szCs w:val="4"/>
        </w:rPr>
      </w:pPr>
    </w:p>
    <w:p w14:paraId="658E6072" w14:textId="77777777" w:rsidR="00BB58C5" w:rsidRDefault="00BB58C5" w:rsidP="00F0572A">
      <w:pPr>
        <w:rPr>
          <w:sz w:val="4"/>
          <w:szCs w:val="4"/>
        </w:rPr>
      </w:pPr>
    </w:p>
    <w:p w14:paraId="2216EC07" w14:textId="77777777" w:rsidR="00BB58C5" w:rsidRDefault="00BB58C5" w:rsidP="00F0572A">
      <w:pPr>
        <w:rPr>
          <w:sz w:val="4"/>
          <w:szCs w:val="4"/>
        </w:rPr>
      </w:pPr>
    </w:p>
    <w:p w14:paraId="6469909F" w14:textId="77777777" w:rsidR="00BB58C5" w:rsidRDefault="00BB58C5" w:rsidP="00F0572A">
      <w:pPr>
        <w:rPr>
          <w:sz w:val="4"/>
          <w:szCs w:val="4"/>
        </w:rPr>
      </w:pPr>
    </w:p>
    <w:p w14:paraId="40DE19ED" w14:textId="77777777" w:rsidR="00BB58C5" w:rsidRDefault="00BB58C5" w:rsidP="00F0572A">
      <w:pPr>
        <w:rPr>
          <w:sz w:val="4"/>
          <w:szCs w:val="4"/>
        </w:rPr>
      </w:pPr>
    </w:p>
    <w:p w14:paraId="23955DBC" w14:textId="77777777" w:rsidR="00BB58C5" w:rsidRDefault="00BB58C5" w:rsidP="00F0572A">
      <w:pPr>
        <w:rPr>
          <w:sz w:val="4"/>
          <w:szCs w:val="4"/>
        </w:rPr>
      </w:pPr>
    </w:p>
    <w:p w14:paraId="3439B776" w14:textId="77777777" w:rsidR="00BB58C5" w:rsidRDefault="00BB58C5" w:rsidP="00F0572A">
      <w:pPr>
        <w:rPr>
          <w:sz w:val="4"/>
          <w:szCs w:val="4"/>
        </w:rPr>
      </w:pPr>
    </w:p>
    <w:tbl>
      <w:tblPr>
        <w:tblStyle w:val="Tabelacomgrade"/>
        <w:tblW w:w="8926" w:type="dxa"/>
        <w:tblInd w:w="993" w:type="dxa"/>
        <w:tblLook w:val="04A0" w:firstRow="1" w:lastRow="0" w:firstColumn="1" w:lastColumn="0" w:noHBand="0" w:noVBand="1"/>
      </w:tblPr>
      <w:tblGrid>
        <w:gridCol w:w="3964"/>
        <w:gridCol w:w="944"/>
        <w:gridCol w:w="4018"/>
      </w:tblGrid>
      <w:tr w:rsidR="00BB58C5" w:rsidRPr="00120458" w14:paraId="205750E8" w14:textId="77777777" w:rsidTr="000F48DE">
        <w:tc>
          <w:tcPr>
            <w:tcW w:w="89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3FEC41" w14:textId="77777777" w:rsidR="00BB58C5" w:rsidRPr="002607BD" w:rsidRDefault="00BB58C5" w:rsidP="00253A5E">
            <w:pPr>
              <w:jc w:val="center"/>
              <w:rPr>
                <w:b/>
                <w:bCs/>
              </w:rPr>
            </w:pPr>
            <w:r w:rsidRPr="002607BD">
              <w:rPr>
                <w:b/>
                <w:bCs/>
              </w:rPr>
              <w:t>TESTEMUNHAS</w:t>
            </w:r>
          </w:p>
        </w:tc>
      </w:tr>
      <w:tr w:rsidR="00BB58C5" w:rsidRPr="00120458" w14:paraId="515681DB" w14:textId="77777777" w:rsidTr="002607BD">
        <w:trPr>
          <w:trHeight w:val="454"/>
        </w:trPr>
        <w:tc>
          <w:tcPr>
            <w:tcW w:w="3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C79F35" w14:textId="77777777" w:rsidR="00BB58C5" w:rsidRPr="00120458" w:rsidRDefault="00BB58C5" w:rsidP="002607BD">
            <w:pPr>
              <w:jc w:val="center"/>
            </w:pP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A6AC" w14:textId="77777777" w:rsidR="00BB58C5" w:rsidRPr="00120458" w:rsidRDefault="00BB58C5" w:rsidP="002607BD">
            <w:pPr>
              <w:jc w:val="center"/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8DD5F8" w14:textId="77777777" w:rsidR="00BB58C5" w:rsidRPr="00120458" w:rsidRDefault="00BB58C5" w:rsidP="002607BD">
            <w:pPr>
              <w:jc w:val="center"/>
            </w:pPr>
          </w:p>
        </w:tc>
      </w:tr>
      <w:tr w:rsidR="00BB58C5" w:rsidRPr="00120458" w14:paraId="49A9EB74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7EC084A6" w14:textId="77777777" w:rsidR="00BB58C5" w:rsidRPr="00120458" w:rsidRDefault="00BB58C5" w:rsidP="002607BD">
            <w:pPr>
              <w:jc w:val="left"/>
            </w:pPr>
            <w:r>
              <w:t>Nome: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3AADC932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380C446D" w14:textId="20891BB1" w:rsidR="00BB58C5" w:rsidRPr="00120458" w:rsidRDefault="00BB58C5" w:rsidP="002607BD">
            <w:pPr>
              <w:jc w:val="left"/>
            </w:pPr>
            <w:r>
              <w:t>Nome:</w:t>
            </w:r>
            <w:sdt>
              <w:sdtPr>
                <w:id w:val="-450403054"/>
                <w:placeholder>
                  <w:docPart w:val="92DC6CDD0F5D48B1A792955D0868E88E"/>
                </w:placeholder>
              </w:sdtPr>
              <w:sdtEndPr/>
              <w:sdtContent>
                <w:r w:rsidR="00BA6519">
                  <w:t>Camila Da Silva</w:t>
                </w:r>
              </w:sdtContent>
            </w:sdt>
          </w:p>
        </w:tc>
      </w:tr>
      <w:tr w:rsidR="00BB58C5" w:rsidRPr="00120458" w14:paraId="09C3119F" w14:textId="77777777" w:rsidTr="002607BD">
        <w:trPr>
          <w:trHeight w:val="54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</w:tcPr>
          <w:p w14:paraId="16BAA386" w14:textId="77777777" w:rsidR="00BB58C5" w:rsidRPr="00120458" w:rsidRDefault="00BB58C5" w:rsidP="002607BD">
            <w:pPr>
              <w:jc w:val="left"/>
            </w:pPr>
            <w:r>
              <w:t>CPF: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14:paraId="1120121E" w14:textId="77777777" w:rsidR="00BB58C5" w:rsidRPr="00120458" w:rsidRDefault="00BB58C5" w:rsidP="002607BD">
            <w:pPr>
              <w:jc w:val="left"/>
            </w:pPr>
          </w:p>
        </w:tc>
        <w:tc>
          <w:tcPr>
            <w:tcW w:w="4018" w:type="dxa"/>
            <w:tcBorders>
              <w:top w:val="nil"/>
              <w:left w:val="nil"/>
              <w:bottom w:val="nil"/>
              <w:right w:val="nil"/>
            </w:tcBorders>
          </w:tcPr>
          <w:p w14:paraId="1663B27D" w14:textId="3356CBBE" w:rsidR="00BB58C5" w:rsidRPr="00120458" w:rsidRDefault="00BB58C5" w:rsidP="002607BD">
            <w:pPr>
              <w:jc w:val="left"/>
            </w:pPr>
            <w:r>
              <w:t>CPF:</w:t>
            </w:r>
            <w:sdt>
              <w:sdtPr>
                <w:id w:val="945811926"/>
                <w:placeholder>
                  <w:docPart w:val="B928113559634AE1A60CF469EDD3078E"/>
                </w:placeholder>
              </w:sdtPr>
              <w:sdtEndPr/>
              <w:sdtContent>
                <w:r w:rsidR="00BA6519">
                  <w:t>869.782.250-53</w:t>
                </w:r>
              </w:sdtContent>
            </w:sdt>
          </w:p>
        </w:tc>
      </w:tr>
    </w:tbl>
    <w:p w14:paraId="1B87BAAF" w14:textId="77777777" w:rsidR="00BB58C5" w:rsidRPr="00142658" w:rsidRDefault="00BB58C5" w:rsidP="00F0572A">
      <w:pPr>
        <w:rPr>
          <w:sz w:val="20"/>
          <w:szCs w:val="20"/>
        </w:rPr>
      </w:pPr>
    </w:p>
    <w:p w14:paraId="41118EB6" w14:textId="77777777" w:rsidR="00BB58C5" w:rsidRPr="00142658" w:rsidRDefault="00BB58C5" w:rsidP="00F0572A">
      <w:pPr>
        <w:rPr>
          <w:sz w:val="20"/>
          <w:szCs w:val="20"/>
        </w:rPr>
      </w:pPr>
    </w:p>
    <w:p w14:paraId="599CAC5D" w14:textId="77777777" w:rsidR="00BB58C5" w:rsidRPr="00142658" w:rsidRDefault="00BB58C5" w:rsidP="00F0572A">
      <w:pPr>
        <w:rPr>
          <w:sz w:val="20"/>
          <w:szCs w:val="20"/>
        </w:rPr>
      </w:pPr>
    </w:p>
    <w:p w14:paraId="6A8D5A3A" w14:textId="77777777" w:rsidR="00BB58C5" w:rsidRPr="00142658" w:rsidRDefault="00BB58C5" w:rsidP="00F0572A">
      <w:pPr>
        <w:rPr>
          <w:sz w:val="20"/>
          <w:szCs w:val="20"/>
        </w:rPr>
      </w:pPr>
    </w:p>
    <w:p w14:paraId="4BCB593B" w14:textId="77777777" w:rsidR="00BB58C5" w:rsidRPr="00142658" w:rsidRDefault="00BB58C5" w:rsidP="00F0572A">
      <w:pPr>
        <w:rPr>
          <w:sz w:val="20"/>
          <w:szCs w:val="20"/>
        </w:rPr>
      </w:pPr>
    </w:p>
    <w:p w14:paraId="532B176E" w14:textId="77777777" w:rsidR="00BB58C5" w:rsidRPr="00142658" w:rsidRDefault="00BB58C5" w:rsidP="00F0572A">
      <w:pPr>
        <w:rPr>
          <w:sz w:val="20"/>
          <w:szCs w:val="20"/>
        </w:rPr>
      </w:pPr>
    </w:p>
    <w:p w14:paraId="372EBF7D" w14:textId="77777777" w:rsidR="00BB58C5" w:rsidRPr="00142658" w:rsidRDefault="00BB58C5" w:rsidP="00F0572A">
      <w:pPr>
        <w:rPr>
          <w:sz w:val="20"/>
          <w:szCs w:val="20"/>
        </w:rPr>
        <w:sectPr w:rsidR="00BB58C5" w:rsidRPr="00142658" w:rsidSect="002607BD">
          <w:type w:val="continuous"/>
          <w:pgSz w:w="11906" w:h="16838"/>
          <w:pgMar w:top="851" w:right="567" w:bottom="851" w:left="567" w:header="283" w:footer="283" w:gutter="0"/>
          <w:cols w:space="284"/>
          <w:docGrid w:linePitch="360"/>
        </w:sectPr>
      </w:pPr>
    </w:p>
    <w:p w14:paraId="1774E0CD" w14:textId="77777777" w:rsidR="00BB58C5" w:rsidRDefault="00BB58C5" w:rsidP="00142658">
      <w:pPr>
        <w:spacing w:after="160" w:line="259" w:lineRule="auto"/>
        <w:jc w:val="left"/>
        <w:rPr>
          <w:sz w:val="20"/>
          <w:szCs w:val="20"/>
        </w:rPr>
      </w:pPr>
    </w:p>
    <w:p w14:paraId="79E0C966" w14:textId="77777777" w:rsidR="00BB58C5" w:rsidRDefault="00BB58C5" w:rsidP="00142658">
      <w:pPr>
        <w:spacing w:after="160" w:line="259" w:lineRule="auto"/>
        <w:jc w:val="left"/>
        <w:rPr>
          <w:sz w:val="20"/>
          <w:szCs w:val="20"/>
        </w:rPr>
      </w:pPr>
    </w:p>
    <w:p w14:paraId="3F9B3F59" w14:textId="77777777" w:rsidR="00BB58C5" w:rsidRDefault="00BB58C5" w:rsidP="00142658">
      <w:pPr>
        <w:spacing w:after="160" w:line="259" w:lineRule="auto"/>
        <w:jc w:val="left"/>
        <w:rPr>
          <w:sz w:val="20"/>
          <w:szCs w:val="20"/>
        </w:rPr>
        <w:sectPr w:rsidR="00BB58C5" w:rsidSect="002607BD">
          <w:type w:val="continuous"/>
          <w:pgSz w:w="11906" w:h="16838"/>
          <w:pgMar w:top="851" w:right="567" w:bottom="851" w:left="567" w:header="283" w:footer="283" w:gutter="0"/>
          <w:cols w:num="2" w:space="284"/>
          <w:docGrid w:linePitch="360"/>
        </w:sectPr>
      </w:pPr>
    </w:p>
    <w:p w14:paraId="41DA0562" w14:textId="77777777" w:rsidR="00BB58C5" w:rsidRPr="00142658" w:rsidRDefault="00BB58C5" w:rsidP="00142658">
      <w:pPr>
        <w:spacing w:after="160" w:line="259" w:lineRule="auto"/>
        <w:jc w:val="left"/>
        <w:rPr>
          <w:sz w:val="20"/>
          <w:szCs w:val="20"/>
        </w:rPr>
      </w:pPr>
    </w:p>
    <w:sectPr w:rsidR="00BB58C5" w:rsidRPr="00142658" w:rsidSect="00BB58C5">
      <w:type w:val="continuous"/>
      <w:pgSz w:w="11906" w:h="16838"/>
      <w:pgMar w:top="851" w:right="567" w:bottom="851" w:left="567" w:header="283" w:footer="283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BEE08" w14:textId="77777777" w:rsidR="00BB58C5" w:rsidRDefault="00BB58C5" w:rsidP="00E85E09">
      <w:r>
        <w:separator/>
      </w:r>
    </w:p>
  </w:endnote>
  <w:endnote w:type="continuationSeparator" w:id="0">
    <w:p w14:paraId="29C353ED" w14:textId="77777777" w:rsidR="00BB58C5" w:rsidRDefault="00BB58C5" w:rsidP="00E85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35"/>
      <w:gridCol w:w="5102"/>
      <w:gridCol w:w="2835"/>
    </w:tblGrid>
    <w:tr w:rsidR="00BB58C5" w:rsidRPr="00757E2B" w14:paraId="2123F460" w14:textId="77777777" w:rsidTr="00507BCF">
      <w:trPr>
        <w:trHeight w:val="283"/>
      </w:trPr>
      <w:tc>
        <w:tcPr>
          <w:tcW w:w="2835" w:type="dxa"/>
          <w:vAlign w:val="center"/>
        </w:tcPr>
        <w:p w14:paraId="08735E4E" w14:textId="77777777" w:rsidR="00BB58C5" w:rsidRPr="00072798" w:rsidRDefault="00BB58C5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CRELUZ-D</w:t>
          </w:r>
        </w:p>
        <w:p w14:paraId="4CF59799" w14:textId="77777777" w:rsidR="00BB58C5" w:rsidRPr="00072798" w:rsidRDefault="00BB58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(55) 3754-1800</w:t>
          </w:r>
        </w:p>
        <w:p w14:paraId="04C5AA71" w14:textId="77777777" w:rsidR="00BB58C5" w:rsidRPr="00072798" w:rsidRDefault="00BB58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0800-510-1818 ou 0800-610-1818</w:t>
          </w:r>
        </w:p>
        <w:p w14:paraId="2E286D12" w14:textId="77777777" w:rsidR="00BB58C5" w:rsidRPr="00072798" w:rsidRDefault="00BB58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www.creluz.com.br</w:t>
          </w:r>
        </w:p>
      </w:tc>
      <w:tc>
        <w:tcPr>
          <w:tcW w:w="5102" w:type="dxa"/>
          <w:vAlign w:val="center"/>
        </w:tcPr>
        <w:p w14:paraId="5FED11F8" w14:textId="77777777" w:rsidR="00BB58C5" w:rsidRPr="00072798" w:rsidRDefault="00BB58C5" w:rsidP="00E85E09">
          <w:pPr>
            <w:pStyle w:val="Rodap"/>
            <w:jc w:val="center"/>
            <w:rPr>
              <w:b/>
              <w:bCs/>
              <w:sz w:val="10"/>
              <w:szCs w:val="10"/>
            </w:rPr>
          </w:pPr>
          <w:r w:rsidRPr="00072798">
            <w:rPr>
              <w:b/>
              <w:bCs/>
              <w:sz w:val="10"/>
              <w:szCs w:val="10"/>
            </w:rPr>
            <w:t>AGERGS</w:t>
          </w:r>
        </w:p>
        <w:p w14:paraId="24D74D68" w14:textId="77777777" w:rsidR="00BB58C5" w:rsidRPr="00072798" w:rsidRDefault="00BB58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Agência Estadual de Regulação do Serviços Públicos Delegados do Rio Grande do Sul</w:t>
          </w:r>
        </w:p>
        <w:p w14:paraId="72C16159" w14:textId="77777777" w:rsidR="00BB58C5" w:rsidRPr="00072798" w:rsidRDefault="00BB58C5" w:rsidP="00E85E09">
          <w:pPr>
            <w:pStyle w:val="Rodap"/>
            <w:jc w:val="center"/>
            <w:rPr>
              <w:sz w:val="10"/>
              <w:szCs w:val="10"/>
            </w:rPr>
          </w:pPr>
          <w:r w:rsidRPr="00072798">
            <w:rPr>
              <w:sz w:val="10"/>
              <w:szCs w:val="10"/>
            </w:rPr>
            <w:t>Telefone: 0800-727-0167</w:t>
          </w:r>
        </w:p>
      </w:tc>
      <w:tc>
        <w:tcPr>
          <w:tcW w:w="2835" w:type="dxa"/>
          <w:vAlign w:val="center"/>
        </w:tcPr>
        <w:p w14:paraId="7FC099F9" w14:textId="77777777" w:rsidR="00BB58C5" w:rsidRPr="00072798" w:rsidRDefault="00BB58C5" w:rsidP="00E85E09">
          <w:pPr>
            <w:pStyle w:val="Rodap"/>
            <w:jc w:val="center"/>
            <w:rPr>
              <w:b/>
              <w:bCs/>
              <w:noProof/>
              <w:sz w:val="10"/>
              <w:szCs w:val="10"/>
            </w:rPr>
          </w:pPr>
          <w:r w:rsidRPr="00072798">
            <w:rPr>
              <w:b/>
              <w:bCs/>
              <w:noProof/>
              <w:sz w:val="10"/>
              <w:szCs w:val="10"/>
            </w:rPr>
            <w:t>ANEEL</w:t>
          </w:r>
        </w:p>
        <w:p w14:paraId="1ADFF566" w14:textId="77777777" w:rsidR="00BB58C5" w:rsidRPr="00072798" w:rsidRDefault="00BB58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Agência Nacional de Energia Elétrica</w:t>
          </w:r>
        </w:p>
        <w:p w14:paraId="1CD5FAFC" w14:textId="77777777" w:rsidR="00BB58C5" w:rsidRPr="00072798" w:rsidRDefault="00BB58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Telefone: 167</w:t>
          </w:r>
        </w:p>
        <w:p w14:paraId="580A6079" w14:textId="77777777" w:rsidR="00BB58C5" w:rsidRPr="00072798" w:rsidRDefault="00BB58C5" w:rsidP="00E85E09">
          <w:pPr>
            <w:pStyle w:val="Rodap"/>
            <w:jc w:val="center"/>
            <w:rPr>
              <w:noProof/>
              <w:sz w:val="10"/>
              <w:szCs w:val="10"/>
            </w:rPr>
          </w:pPr>
          <w:r w:rsidRPr="00072798">
            <w:rPr>
              <w:noProof/>
              <w:sz w:val="10"/>
              <w:szCs w:val="10"/>
            </w:rPr>
            <w:t>www.aneel.gov.br</w:t>
          </w:r>
        </w:p>
      </w:tc>
    </w:tr>
  </w:tbl>
  <w:p w14:paraId="7B62C85C" w14:textId="77777777" w:rsidR="00BB58C5" w:rsidRPr="00E85E09" w:rsidRDefault="00BB58C5" w:rsidP="00E85E09">
    <w:pPr>
      <w:pStyle w:val="Rodap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D6873" w14:textId="77777777" w:rsidR="00BB58C5" w:rsidRDefault="00BB58C5" w:rsidP="00E85E09">
      <w:r>
        <w:separator/>
      </w:r>
    </w:p>
  </w:footnote>
  <w:footnote w:type="continuationSeparator" w:id="0">
    <w:p w14:paraId="7CD45626" w14:textId="77777777" w:rsidR="00BB58C5" w:rsidRDefault="00BB58C5" w:rsidP="00E85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7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26"/>
      <w:gridCol w:w="8787"/>
    </w:tblGrid>
    <w:tr w:rsidR="00BB58C5" w14:paraId="730BAD64" w14:textId="77777777" w:rsidTr="00E85E09">
      <w:trPr>
        <w:trHeight w:val="340"/>
      </w:trPr>
      <w:tc>
        <w:tcPr>
          <w:tcW w:w="1926" w:type="dxa"/>
          <w:vAlign w:val="center"/>
        </w:tcPr>
        <w:p w14:paraId="14D20142" w14:textId="77777777" w:rsidR="00BB58C5" w:rsidRDefault="00BB58C5" w:rsidP="00E85E09">
          <w:pPr>
            <w:jc w:val="center"/>
            <w:rPr>
              <w:b/>
              <w:bCs/>
              <w:szCs w:val="14"/>
            </w:rPr>
          </w:pPr>
          <w:r w:rsidRPr="00E85E09">
            <w:rPr>
              <w:b/>
              <w:bCs/>
              <w:noProof/>
              <w:sz w:val="18"/>
              <w:szCs w:val="8"/>
            </w:rPr>
            <w:drawing>
              <wp:inline distT="0" distB="0" distL="0" distR="0" wp14:anchorId="19A0A526" wp14:editId="42EC6411">
                <wp:extent cx="1080000" cy="217137"/>
                <wp:effectExtent l="0" t="0" r="635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21713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87" w:type="dxa"/>
          <w:vAlign w:val="center"/>
        </w:tcPr>
        <w:p w14:paraId="57870D07" w14:textId="77777777" w:rsidR="00BB58C5" w:rsidRDefault="00BB58C5" w:rsidP="00E85E09">
          <w:pPr>
            <w:jc w:val="center"/>
            <w:rPr>
              <w:b/>
              <w:bCs/>
              <w:szCs w:val="14"/>
            </w:rPr>
          </w:pPr>
          <w:r w:rsidRPr="00072798">
            <w:rPr>
              <w:b/>
              <w:bCs/>
              <w:sz w:val="12"/>
              <w:szCs w:val="12"/>
            </w:rPr>
            <w:t>CONTRATO DE PRESTAÇÃO DE SERVIÇO PÚBLICO DE ENERGIA ELÉTRICA PARA CONSUMIDORES TITULARES DE UNIDADES CONSUMIDORAS DO GRUPO B</w:t>
          </w:r>
        </w:p>
      </w:tc>
    </w:tr>
  </w:tbl>
  <w:p w14:paraId="2207CC17" w14:textId="77777777" w:rsidR="00BB58C5" w:rsidRPr="00E85E09" w:rsidRDefault="00BB58C5" w:rsidP="00E85E09">
    <w:pPr>
      <w:pStyle w:val="Cabealho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1" w:cryptProviderType="rsaAES" w:cryptAlgorithmClass="hash" w:cryptAlgorithmType="typeAny" w:cryptAlgorithmSid="14" w:cryptSpinCount="100000" w:hash="qufiduACpNWR3a1neYoBtIM4lOs5DlI6MglSNln46ZP4gfgqYrJ3Aq3Yw7gqi9nLL+XqK66sta3x86/m88P3qg==" w:salt="/BaNB8EGRf0glLay7pERq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5FC7"/>
    <w:rsid w:val="00030A63"/>
    <w:rsid w:val="00033DF7"/>
    <w:rsid w:val="00041DF9"/>
    <w:rsid w:val="000A77A3"/>
    <w:rsid w:val="000B4968"/>
    <w:rsid w:val="000D3DF4"/>
    <w:rsid w:val="000D4C9B"/>
    <w:rsid w:val="000D58B6"/>
    <w:rsid w:val="00142658"/>
    <w:rsid w:val="0014354F"/>
    <w:rsid w:val="00171EBD"/>
    <w:rsid w:val="001A2316"/>
    <w:rsid w:val="0020104D"/>
    <w:rsid w:val="00226304"/>
    <w:rsid w:val="002607BD"/>
    <w:rsid w:val="00285E2D"/>
    <w:rsid w:val="00294399"/>
    <w:rsid w:val="002A5FC7"/>
    <w:rsid w:val="002B5A40"/>
    <w:rsid w:val="00363268"/>
    <w:rsid w:val="00476954"/>
    <w:rsid w:val="004963F1"/>
    <w:rsid w:val="004E32F0"/>
    <w:rsid w:val="005179D3"/>
    <w:rsid w:val="005423DF"/>
    <w:rsid w:val="0057250C"/>
    <w:rsid w:val="00572A44"/>
    <w:rsid w:val="00574376"/>
    <w:rsid w:val="005A2FD5"/>
    <w:rsid w:val="005B3662"/>
    <w:rsid w:val="00620339"/>
    <w:rsid w:val="006515FD"/>
    <w:rsid w:val="00684424"/>
    <w:rsid w:val="0071371C"/>
    <w:rsid w:val="007372AD"/>
    <w:rsid w:val="00782A26"/>
    <w:rsid w:val="007D20AC"/>
    <w:rsid w:val="007F2C03"/>
    <w:rsid w:val="008341B1"/>
    <w:rsid w:val="0086515C"/>
    <w:rsid w:val="0088748C"/>
    <w:rsid w:val="008A377B"/>
    <w:rsid w:val="008A6498"/>
    <w:rsid w:val="008E0288"/>
    <w:rsid w:val="0090124D"/>
    <w:rsid w:val="00A03D83"/>
    <w:rsid w:val="00A31BBD"/>
    <w:rsid w:val="00A51276"/>
    <w:rsid w:val="00AB3C0E"/>
    <w:rsid w:val="00AD30DD"/>
    <w:rsid w:val="00B00C7C"/>
    <w:rsid w:val="00B24D42"/>
    <w:rsid w:val="00B66D0F"/>
    <w:rsid w:val="00B77E7F"/>
    <w:rsid w:val="00BA6519"/>
    <w:rsid w:val="00BB58C5"/>
    <w:rsid w:val="00BE04C0"/>
    <w:rsid w:val="00BE0AB4"/>
    <w:rsid w:val="00C17FE7"/>
    <w:rsid w:val="00D047B2"/>
    <w:rsid w:val="00D11A46"/>
    <w:rsid w:val="00D422AC"/>
    <w:rsid w:val="00DF5F7A"/>
    <w:rsid w:val="00E116AB"/>
    <w:rsid w:val="00E1725E"/>
    <w:rsid w:val="00E27D21"/>
    <w:rsid w:val="00E43A84"/>
    <w:rsid w:val="00E82657"/>
    <w:rsid w:val="00E85E09"/>
    <w:rsid w:val="00F0572A"/>
    <w:rsid w:val="00F13A66"/>
    <w:rsid w:val="00F23AAB"/>
    <w:rsid w:val="00F36177"/>
    <w:rsid w:val="00F52941"/>
    <w:rsid w:val="00F91EF6"/>
    <w:rsid w:val="00FA178F"/>
    <w:rsid w:val="00FD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B8F49"/>
  <w15:chartTrackingRefBased/>
  <w15:docId w15:val="{0E9AC287-2FDD-4780-B9EE-59064CB9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1B1"/>
    <w:pPr>
      <w:spacing w:after="0" w:line="240" w:lineRule="auto"/>
      <w:jc w:val="both"/>
    </w:pPr>
    <w:rPr>
      <w:rFonts w:ascii="Arial Narrow" w:hAnsi="Arial Narrow"/>
      <w:sz w:val="24"/>
    </w:rPr>
  </w:style>
  <w:style w:type="paragraph" w:styleId="Ttulo1">
    <w:name w:val="heading 1"/>
    <w:basedOn w:val="Normal"/>
    <w:next w:val="Normal"/>
    <w:link w:val="Ttulo1Char"/>
    <w:uiPriority w:val="9"/>
    <w:qFormat/>
    <w:rsid w:val="00E85E09"/>
    <w:pPr>
      <w:keepNext/>
      <w:keepLines/>
      <w:spacing w:before="40" w:after="40"/>
      <w:outlineLvl w:val="0"/>
    </w:pPr>
    <w:rPr>
      <w:rFonts w:eastAsiaTheme="majorEastAsia" w:cstheme="majorBidi"/>
      <w:b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fontstyle01">
    <w:name w:val="fontstyle01"/>
    <w:basedOn w:val="Fontepargpadro"/>
    <w:rsid w:val="002A5FC7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rsid w:val="002A5FC7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rsid w:val="002A5FC7"/>
    <w:rPr>
      <w:rFonts w:ascii="Calibri-Italic" w:hAnsi="Calibri-Italic" w:hint="default"/>
      <w:b w:val="0"/>
      <w:bCs w:val="0"/>
      <w:i/>
      <w:iCs/>
      <w:color w:val="000000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F23AAB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F23AAB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85E09"/>
    <w:rPr>
      <w:rFonts w:ascii="Arial Narrow" w:hAnsi="Arial Narrow"/>
      <w:sz w:val="24"/>
    </w:rPr>
  </w:style>
  <w:style w:type="paragraph" w:styleId="Rodap">
    <w:name w:val="footer"/>
    <w:basedOn w:val="Normal"/>
    <w:link w:val="RodapChar"/>
    <w:uiPriority w:val="99"/>
    <w:unhideWhenUsed/>
    <w:rsid w:val="00E85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85E09"/>
    <w:rPr>
      <w:rFonts w:ascii="Arial Narrow" w:hAnsi="Arial Narrow"/>
      <w:sz w:val="24"/>
    </w:rPr>
  </w:style>
  <w:style w:type="table" w:styleId="Tabelacomgrade">
    <w:name w:val="Table Grid"/>
    <w:basedOn w:val="Tabelanormal"/>
    <w:uiPriority w:val="39"/>
    <w:rsid w:val="00E85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uiPriority w:val="9"/>
    <w:rsid w:val="00E85E09"/>
    <w:rPr>
      <w:rFonts w:ascii="Arial Narrow" w:eastAsiaTheme="majorEastAsia" w:hAnsi="Arial Narrow" w:cstheme="majorBidi"/>
      <w:b/>
      <w:sz w:val="24"/>
      <w:szCs w:val="32"/>
    </w:rPr>
  </w:style>
  <w:style w:type="paragraph" w:customStyle="1" w:styleId="Default">
    <w:name w:val="Default"/>
    <w:rsid w:val="002607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TextodoEspaoReservado">
    <w:name w:val="Placeholder Text"/>
    <w:basedOn w:val="Fontepargpadro"/>
    <w:uiPriority w:val="99"/>
    <w:semiHidden/>
    <w:rsid w:val="000D58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2EFCCBFB2548E997240934907D326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D38316A-FDBA-4792-97C2-3C43C2A0091E}"/>
      </w:docPartPr>
      <w:docPartBody>
        <w:p w:rsidR="000102E7" w:rsidRDefault="00C64B19" w:rsidP="00C64B19">
          <w:pPr>
            <w:pStyle w:val="9A2EFCCBFB2548E997240934907D326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CF506D5EA0AF4BF5961E9D4818503C48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E8A2A7-AB10-41AF-BD0E-F9C580201764}"/>
      </w:docPartPr>
      <w:docPartBody>
        <w:p w:rsidR="000102E7" w:rsidRDefault="00C64B19" w:rsidP="00C64B19">
          <w:pPr>
            <w:pStyle w:val="CF506D5EA0AF4BF5961E9D4818503C48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724BF7F845C4A94B93F174267C952F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178EC17-058C-4E55-A33F-EBB44060DE4D}"/>
      </w:docPartPr>
      <w:docPartBody>
        <w:p w:rsidR="000102E7" w:rsidRDefault="00C64B19" w:rsidP="00C64B19">
          <w:pPr>
            <w:pStyle w:val="B724BF7F845C4A94B93F174267C952F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BF9FCDD0FA44AD2B8D9B9CB8E0C98B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868E784-CBE5-41BF-9C9A-5DBD1B2FC78A}"/>
      </w:docPartPr>
      <w:docPartBody>
        <w:p w:rsidR="000102E7" w:rsidRDefault="00C64B19" w:rsidP="00C64B19">
          <w:pPr>
            <w:pStyle w:val="BBF9FCDD0FA44AD2B8D9B9CB8E0C98B7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92DC6CDD0F5D48B1A792955D0868E8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A70E443-B886-42F5-B02F-735C4554885E}"/>
      </w:docPartPr>
      <w:docPartBody>
        <w:p w:rsidR="000102E7" w:rsidRDefault="00C64B19" w:rsidP="00C64B19">
          <w:pPr>
            <w:pStyle w:val="92DC6CDD0F5D48B1A792955D0868E88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B928113559634AE1A60CF469EDD3078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F30286-6748-4BCF-9F48-3C343C3E3C74}"/>
      </w:docPartPr>
      <w:docPartBody>
        <w:p w:rsidR="000102E7" w:rsidRDefault="00C64B19" w:rsidP="00C64B19">
          <w:pPr>
            <w:pStyle w:val="B928113559634AE1A60CF469EDD3078E"/>
          </w:pPr>
          <w:r w:rsidRPr="00A52C00"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E6B9BC41A77468AAE89293EE3727A8A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D61FAF91-B0FD-45DD-810D-488DBB810D84}"/>
      </w:docPartPr>
      <w:docPartBody>
        <w:p w:rsidR="00000000" w:rsidRDefault="00680E13" w:rsidP="00680E13">
          <w:pPr>
            <w:pStyle w:val="AE6B9BC41A77468AAE89293EE3727A8A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146B973894E34967A9021770FDC383C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BDBB12F-296E-4703-8195-1790640C7523}"/>
      </w:docPartPr>
      <w:docPartBody>
        <w:p w:rsidR="00000000" w:rsidRDefault="00680E13" w:rsidP="00680E13">
          <w:pPr>
            <w:pStyle w:val="146B973894E34967A9021770FDC383CD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AB4C167688A94BBBA0B05C94C08D2A1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2634E07-FD3C-4F73-90B0-149F78DC1359}"/>
      </w:docPartPr>
      <w:docPartBody>
        <w:p w:rsidR="00000000" w:rsidRDefault="00680E13" w:rsidP="00680E13">
          <w:pPr>
            <w:pStyle w:val="AB4C167688A94BBBA0B05C94C08D2A19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ECBD84E7E4347BF91491FF3AE33E29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99DFC28-6B1C-4294-8D80-52D12EE0FBD2}"/>
      </w:docPartPr>
      <w:docPartBody>
        <w:p w:rsidR="00000000" w:rsidRDefault="00680E13" w:rsidP="00680E13">
          <w:pPr>
            <w:pStyle w:val="7ECBD84E7E4347BF91491FF3AE33E29F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55D5A3E5AE2E4D2CA7A93E05D3EDF0E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BA4EC8C8-F4E9-40E7-890C-4962CEEDBA14}"/>
      </w:docPartPr>
      <w:docPartBody>
        <w:p w:rsidR="00000000" w:rsidRDefault="00680E13" w:rsidP="00680E13">
          <w:pPr>
            <w:pStyle w:val="55D5A3E5AE2E4D2CA7A93E05D3EDF0E7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7339CC6E56BC4786B5A63EE6410349EE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E093EAD-CCF9-4ED3-A9E9-D72D2B6BE417}"/>
      </w:docPartPr>
      <w:docPartBody>
        <w:p w:rsidR="00000000" w:rsidRDefault="00680E13" w:rsidP="00680E13">
          <w:pPr>
            <w:pStyle w:val="7339CC6E56BC4786B5A63EE6410349EE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FFC376009CC942308707FBC91FD5839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139EC3D-67B8-423D-9EC0-CAFBC4FFDB32}"/>
      </w:docPartPr>
      <w:docPartBody>
        <w:p w:rsidR="00000000" w:rsidRDefault="00680E13" w:rsidP="00680E13">
          <w:pPr>
            <w:pStyle w:val="FFC376009CC942308707FBC91FD5839D"/>
          </w:pPr>
          <w:r>
            <w:rPr>
              <w:rStyle w:val="TextodoEspaoReservado"/>
            </w:rPr>
            <w:t>Clique ou toque aqui para inserir o texto.</w:t>
          </w:r>
        </w:p>
      </w:docPartBody>
    </w:docPart>
    <w:docPart>
      <w:docPartPr>
        <w:name w:val="022F138520DA40A6A8098C34B23044C3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F0DDFEC-8AD2-401D-9CD5-864C9C392119}"/>
      </w:docPartPr>
      <w:docPartBody>
        <w:p w:rsidR="00000000" w:rsidRDefault="00680E13" w:rsidP="00680E13">
          <w:pPr>
            <w:pStyle w:val="022F138520DA40A6A8098C34B23044C3"/>
          </w:pPr>
          <w:r>
            <w:rPr>
              <w:rStyle w:val="TextodoEspaoReservado"/>
            </w:rPr>
            <w:t>Clique ou toque aqui para inserir o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-Italic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9"/>
    <w:rsid w:val="000102E7"/>
    <w:rsid w:val="00680E13"/>
    <w:rsid w:val="00C6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80E13"/>
  </w:style>
  <w:style w:type="paragraph" w:customStyle="1" w:styleId="9A2EFCCBFB2548E997240934907D3267">
    <w:name w:val="9A2EFCCBFB2548E997240934907D3267"/>
    <w:rsid w:val="00C64B19"/>
  </w:style>
  <w:style w:type="paragraph" w:customStyle="1" w:styleId="CF506D5EA0AF4BF5961E9D4818503C48">
    <w:name w:val="CF506D5EA0AF4BF5961E9D4818503C48"/>
    <w:rsid w:val="00C64B19"/>
  </w:style>
  <w:style w:type="paragraph" w:customStyle="1" w:styleId="B724BF7F845C4A94B93F174267C952F7">
    <w:name w:val="B724BF7F845C4A94B93F174267C952F7"/>
    <w:rsid w:val="00C64B19"/>
  </w:style>
  <w:style w:type="paragraph" w:customStyle="1" w:styleId="BBF9FCDD0FA44AD2B8D9B9CB8E0C98B7">
    <w:name w:val="BBF9FCDD0FA44AD2B8D9B9CB8E0C98B7"/>
    <w:rsid w:val="00C64B19"/>
  </w:style>
  <w:style w:type="paragraph" w:customStyle="1" w:styleId="92DC6CDD0F5D48B1A792955D0868E88E">
    <w:name w:val="92DC6CDD0F5D48B1A792955D0868E88E"/>
    <w:rsid w:val="00C64B19"/>
  </w:style>
  <w:style w:type="paragraph" w:customStyle="1" w:styleId="B928113559634AE1A60CF469EDD3078E">
    <w:name w:val="B928113559634AE1A60CF469EDD3078E"/>
    <w:rsid w:val="00C64B19"/>
  </w:style>
  <w:style w:type="paragraph" w:customStyle="1" w:styleId="AE6B9BC41A77468AAE89293EE3727A8A">
    <w:name w:val="AE6B9BC41A77468AAE89293EE3727A8A"/>
    <w:rsid w:val="00680E13"/>
  </w:style>
  <w:style w:type="paragraph" w:customStyle="1" w:styleId="146B973894E34967A9021770FDC383CD">
    <w:name w:val="146B973894E34967A9021770FDC383CD"/>
    <w:rsid w:val="00680E13"/>
  </w:style>
  <w:style w:type="paragraph" w:customStyle="1" w:styleId="AB4C167688A94BBBA0B05C94C08D2A19">
    <w:name w:val="AB4C167688A94BBBA0B05C94C08D2A19"/>
    <w:rsid w:val="00680E13"/>
  </w:style>
  <w:style w:type="paragraph" w:customStyle="1" w:styleId="7ECBD84E7E4347BF91491FF3AE33E29F">
    <w:name w:val="7ECBD84E7E4347BF91491FF3AE33E29F"/>
    <w:rsid w:val="00680E13"/>
  </w:style>
  <w:style w:type="paragraph" w:customStyle="1" w:styleId="55D5A3E5AE2E4D2CA7A93E05D3EDF0E7">
    <w:name w:val="55D5A3E5AE2E4D2CA7A93E05D3EDF0E7"/>
    <w:rsid w:val="00680E13"/>
  </w:style>
  <w:style w:type="paragraph" w:customStyle="1" w:styleId="7339CC6E56BC4786B5A63EE6410349EE">
    <w:name w:val="7339CC6E56BC4786B5A63EE6410349EE"/>
    <w:rsid w:val="00680E13"/>
  </w:style>
  <w:style w:type="paragraph" w:customStyle="1" w:styleId="FFC376009CC942308707FBC91FD5839D">
    <w:name w:val="FFC376009CC942308707FBC91FD5839D"/>
    <w:rsid w:val="00680E13"/>
  </w:style>
  <w:style w:type="paragraph" w:customStyle="1" w:styleId="022F138520DA40A6A8098C34B23044C3">
    <w:name w:val="022F138520DA40A6A8098C34B23044C3"/>
    <w:rsid w:val="00680E1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75891-6BCC-47FD-BE09-6DA927D84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2638</Words>
  <Characters>14247</Characters>
  <Application>Microsoft Office Word</Application>
  <DocSecurity>0</DocSecurity>
  <Lines>118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Jamenson Guilherme Ozelame</dc:creator>
  <cp:keywords/>
  <dc:description/>
  <cp:lastModifiedBy>PC-Saude-Farmacia</cp:lastModifiedBy>
  <cp:revision>5</cp:revision>
  <cp:lastPrinted>2022-09-06T18:14:00Z</cp:lastPrinted>
  <dcterms:created xsi:type="dcterms:W3CDTF">2022-09-06T20:24:00Z</dcterms:created>
  <dcterms:modified xsi:type="dcterms:W3CDTF">2022-09-23T17:50:00Z</dcterms:modified>
</cp:coreProperties>
</file>